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3573" w14:textId="3EF9BEC8" w:rsidR="00C35429" w:rsidRPr="00440FE4" w:rsidRDefault="00C35429" w:rsidP="00AB488A">
      <w:pPr>
        <w:spacing w:line="288" w:lineRule="auto"/>
        <w:rPr>
          <w:rFonts w:ascii="Calibri" w:hAnsi="Calibri" w:cs="Calibri"/>
          <w:b/>
        </w:rPr>
      </w:pPr>
      <w:bookmarkStart w:id="0" w:name="_GoBack"/>
      <w:bookmarkEnd w:id="0"/>
      <w:r w:rsidRPr="00440FE4">
        <w:rPr>
          <w:rFonts w:ascii="Calibri" w:hAnsi="Calibri" w:cs="Calibri"/>
          <w:b/>
          <w:noProof/>
          <w:sz w:val="28"/>
          <w:szCs w:val="28"/>
        </w:rPr>
        <w:drawing>
          <wp:anchor distT="0" distB="0" distL="114300" distR="114300" simplePos="0" relativeHeight="251658240" behindDoc="0" locked="0" layoutInCell="1" allowOverlap="1" wp14:anchorId="6A433497" wp14:editId="147C4979">
            <wp:simplePos x="0" y="0"/>
            <wp:positionH relativeFrom="margin">
              <wp:align>left</wp:align>
            </wp:positionH>
            <wp:positionV relativeFrom="paragraph">
              <wp:posOffset>112167</wp:posOffset>
            </wp:positionV>
            <wp:extent cx="1803600" cy="694800"/>
            <wp:effectExtent l="0" t="0" r="6350" b="0"/>
            <wp:wrapSquare wrapText="bothSides"/>
            <wp:docPr id="2" name="Afbeelding 2" descr="\\provdrenthe.local\dfs\Data\Userdata\miriamwi\Desktop\RES_Logo_op_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esktop\RES_Logo_op_w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6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27789" w14:textId="3461954D" w:rsidR="00ED2ED2" w:rsidRPr="00440FE4" w:rsidRDefault="002412A8" w:rsidP="00DC33B6">
      <w:pPr>
        <w:spacing w:line="288" w:lineRule="auto"/>
        <w:ind w:left="1416"/>
        <w:rPr>
          <w:rFonts w:ascii="Calibri" w:hAnsi="Calibri" w:cs="Calibri"/>
          <w:b/>
          <w:bCs/>
          <w:sz w:val="28"/>
          <w:szCs w:val="28"/>
        </w:rPr>
      </w:pPr>
      <w:r w:rsidRPr="00440FE4">
        <w:rPr>
          <w:rFonts w:ascii="Calibri" w:hAnsi="Calibri" w:cs="Calibri"/>
          <w:b/>
          <w:bCs/>
          <w:sz w:val="28"/>
          <w:szCs w:val="28"/>
        </w:rPr>
        <w:t xml:space="preserve">Vraag en antwoord </w:t>
      </w:r>
      <w:r w:rsidR="00011836" w:rsidRPr="00440FE4">
        <w:rPr>
          <w:rFonts w:ascii="Calibri" w:hAnsi="Calibri" w:cs="Calibri"/>
          <w:b/>
          <w:bCs/>
          <w:sz w:val="28"/>
          <w:szCs w:val="28"/>
        </w:rPr>
        <w:t>R</w:t>
      </w:r>
      <w:r w:rsidR="627A4C80" w:rsidRPr="00440FE4">
        <w:rPr>
          <w:rFonts w:ascii="Calibri" w:hAnsi="Calibri" w:cs="Calibri"/>
          <w:b/>
          <w:bCs/>
          <w:sz w:val="28"/>
          <w:szCs w:val="28"/>
        </w:rPr>
        <w:t xml:space="preserve">egionale </w:t>
      </w:r>
      <w:r w:rsidR="00011836" w:rsidRPr="00440FE4">
        <w:rPr>
          <w:rFonts w:ascii="Calibri" w:hAnsi="Calibri" w:cs="Calibri"/>
          <w:b/>
          <w:bCs/>
          <w:sz w:val="28"/>
          <w:szCs w:val="28"/>
        </w:rPr>
        <w:t>E</w:t>
      </w:r>
      <w:r w:rsidR="3D0CAEC0" w:rsidRPr="00440FE4">
        <w:rPr>
          <w:rFonts w:ascii="Calibri" w:hAnsi="Calibri" w:cs="Calibri"/>
          <w:b/>
          <w:bCs/>
          <w:sz w:val="28"/>
          <w:szCs w:val="28"/>
        </w:rPr>
        <w:t xml:space="preserve">nergie </w:t>
      </w:r>
      <w:r w:rsidR="00011836" w:rsidRPr="00440FE4">
        <w:rPr>
          <w:rFonts w:ascii="Calibri" w:hAnsi="Calibri" w:cs="Calibri"/>
          <w:b/>
          <w:bCs/>
          <w:sz w:val="28"/>
          <w:szCs w:val="28"/>
        </w:rPr>
        <w:t>S</w:t>
      </w:r>
      <w:r w:rsidR="608FFA9C" w:rsidRPr="00440FE4">
        <w:rPr>
          <w:rFonts w:ascii="Calibri" w:hAnsi="Calibri" w:cs="Calibri"/>
          <w:b/>
          <w:bCs/>
          <w:sz w:val="28"/>
          <w:szCs w:val="28"/>
        </w:rPr>
        <w:t>trategie</w:t>
      </w:r>
      <w:r w:rsidR="00DC33B6" w:rsidRPr="00440FE4">
        <w:rPr>
          <w:rFonts w:ascii="Calibri" w:hAnsi="Calibri" w:cs="Calibri"/>
          <w:b/>
          <w:bCs/>
          <w:sz w:val="28"/>
          <w:szCs w:val="28"/>
        </w:rPr>
        <w:t xml:space="preserve"> algemeen</w:t>
      </w:r>
      <w:r w:rsidR="00011836" w:rsidRPr="00440FE4">
        <w:rPr>
          <w:rFonts w:ascii="Calibri" w:hAnsi="Calibri" w:cs="Calibri"/>
          <w:b/>
          <w:bCs/>
          <w:sz w:val="28"/>
          <w:szCs w:val="28"/>
        </w:rPr>
        <w:t xml:space="preserve"> </w:t>
      </w:r>
    </w:p>
    <w:p w14:paraId="163C58B8" w14:textId="3C781584" w:rsidR="006C51CE" w:rsidRPr="00440FE4" w:rsidRDefault="006C51CE" w:rsidP="00DC33B6">
      <w:pPr>
        <w:spacing w:line="288" w:lineRule="auto"/>
        <w:rPr>
          <w:rFonts w:ascii="Calibri" w:hAnsi="Calibri" w:cs="Calibri"/>
          <w:sz w:val="16"/>
          <w:szCs w:val="16"/>
        </w:rPr>
      </w:pPr>
      <w:r w:rsidRPr="00440FE4">
        <w:rPr>
          <w:rFonts w:ascii="Calibri" w:hAnsi="Calibri" w:cs="Calibri"/>
          <w:sz w:val="16"/>
          <w:szCs w:val="16"/>
        </w:rPr>
        <w:t>(</w:t>
      </w:r>
      <w:r w:rsidR="00085505" w:rsidRPr="00440FE4">
        <w:rPr>
          <w:rFonts w:ascii="Calibri" w:hAnsi="Calibri" w:cs="Calibri"/>
          <w:sz w:val="16"/>
          <w:szCs w:val="16"/>
        </w:rPr>
        <w:t>Werkbureau RES</w:t>
      </w:r>
      <w:r w:rsidR="00DC33B6" w:rsidRPr="00440FE4">
        <w:rPr>
          <w:rFonts w:ascii="Calibri" w:hAnsi="Calibri" w:cs="Calibri"/>
          <w:sz w:val="16"/>
          <w:szCs w:val="16"/>
        </w:rPr>
        <w:t>-regio</w:t>
      </w:r>
      <w:r w:rsidR="00085505" w:rsidRPr="00440FE4">
        <w:rPr>
          <w:rFonts w:ascii="Calibri" w:hAnsi="Calibri" w:cs="Calibri"/>
          <w:sz w:val="16"/>
          <w:szCs w:val="16"/>
        </w:rPr>
        <w:t xml:space="preserve"> Drenthe</w:t>
      </w:r>
      <w:r w:rsidR="006D375F" w:rsidRPr="00440FE4">
        <w:rPr>
          <w:rFonts w:ascii="Calibri" w:hAnsi="Calibri" w:cs="Calibri"/>
          <w:sz w:val="16"/>
          <w:szCs w:val="16"/>
        </w:rPr>
        <w:t xml:space="preserve"> </w:t>
      </w:r>
      <w:r w:rsidR="008214F7" w:rsidRPr="00440FE4">
        <w:rPr>
          <w:rFonts w:ascii="Calibri" w:hAnsi="Calibri" w:cs="Calibri"/>
          <w:sz w:val="16"/>
          <w:szCs w:val="16"/>
        </w:rPr>
        <w:t>27-0</w:t>
      </w:r>
      <w:r w:rsidR="00C74E96" w:rsidRPr="00440FE4">
        <w:rPr>
          <w:rFonts w:ascii="Calibri" w:hAnsi="Calibri" w:cs="Calibri"/>
          <w:sz w:val="16"/>
          <w:szCs w:val="16"/>
        </w:rPr>
        <w:t>5</w:t>
      </w:r>
      <w:r w:rsidR="006D2B96" w:rsidRPr="00440FE4">
        <w:rPr>
          <w:rFonts w:ascii="Calibri" w:hAnsi="Calibri" w:cs="Calibri"/>
          <w:sz w:val="16"/>
          <w:szCs w:val="16"/>
        </w:rPr>
        <w:t>-2020</w:t>
      </w:r>
      <w:r w:rsidRPr="00440FE4">
        <w:rPr>
          <w:rFonts w:ascii="Calibri" w:hAnsi="Calibri" w:cs="Calibri"/>
          <w:sz w:val="16"/>
          <w:szCs w:val="16"/>
        </w:rPr>
        <w:t>)</w:t>
      </w:r>
    </w:p>
    <w:p w14:paraId="50ACEA06" w14:textId="149AD341" w:rsidR="00DC33B6" w:rsidRPr="00440FE4" w:rsidRDefault="00DC33B6" w:rsidP="0094212E">
      <w:pPr>
        <w:spacing w:line="288" w:lineRule="auto"/>
        <w:ind w:firstLine="708"/>
        <w:rPr>
          <w:rFonts w:ascii="Calibri" w:hAnsi="Calibri" w:cs="Calibri"/>
          <w:sz w:val="16"/>
          <w:szCs w:val="16"/>
        </w:rPr>
      </w:pPr>
    </w:p>
    <w:p w14:paraId="1B9A13F5" w14:textId="6D24242D" w:rsidR="001147A4" w:rsidRPr="00440FE4" w:rsidRDefault="001147A4" w:rsidP="2C43DAEE">
      <w:pPr>
        <w:pStyle w:val="Geenafstand"/>
        <w:tabs>
          <w:tab w:val="left" w:pos="4954"/>
        </w:tabs>
        <w:spacing w:line="288" w:lineRule="auto"/>
        <w:ind w:firstLine="708"/>
        <w:rPr>
          <w:rFonts w:ascii="Calibri" w:hAnsi="Calibri" w:cs="Calibri"/>
          <w:sz w:val="16"/>
          <w:szCs w:val="16"/>
        </w:rPr>
      </w:pPr>
    </w:p>
    <w:p w14:paraId="0BA247F4" w14:textId="0BD8CB55" w:rsidR="27E56811" w:rsidRPr="00440FE4" w:rsidRDefault="27E56811" w:rsidP="00EE1B5D">
      <w:pPr>
        <w:pStyle w:val="Lijstalinea"/>
        <w:numPr>
          <w:ilvl w:val="0"/>
          <w:numId w:val="28"/>
        </w:numPr>
        <w:rPr>
          <w:rFonts w:ascii="Calibri" w:eastAsia="Calibri" w:hAnsi="Calibri" w:cs="Calibri"/>
          <w:b/>
          <w:bCs/>
          <w:sz w:val="24"/>
          <w:szCs w:val="24"/>
        </w:rPr>
      </w:pPr>
      <w:r w:rsidRPr="00440FE4">
        <w:rPr>
          <w:rFonts w:ascii="Calibri" w:eastAsia="Calibri" w:hAnsi="Calibri" w:cs="Calibri"/>
          <w:b/>
          <w:bCs/>
          <w:sz w:val="24"/>
          <w:szCs w:val="24"/>
        </w:rPr>
        <w:t xml:space="preserve">Waarom een Regionale Energiestrategie (RES)? </w:t>
      </w:r>
    </w:p>
    <w:p w14:paraId="0BA61880" w14:textId="202BA837"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In Nederland spraken we maatregelen af in het Klimaatakkoord. We gaan met elkaar de CO</w:t>
      </w:r>
      <w:r w:rsidRPr="00440FE4">
        <w:rPr>
          <w:rFonts w:ascii="Calibri" w:eastAsia="Calibri" w:hAnsi="Calibri" w:cs="Calibri"/>
          <w:sz w:val="22"/>
          <w:szCs w:val="22"/>
          <w:vertAlign w:val="subscript"/>
        </w:rPr>
        <w:t>2</w:t>
      </w:r>
      <w:r w:rsidRPr="00440FE4">
        <w:rPr>
          <w:rFonts w:ascii="Calibri" w:eastAsia="Calibri" w:hAnsi="Calibri" w:cs="Calibri"/>
          <w:sz w:val="22"/>
          <w:szCs w:val="22"/>
        </w:rPr>
        <w:t xml:space="preserve">-uitstoot sterk verminderen: in 2030 met 49% ten opzichte van 1990 en in 2050 met 95%. Zo voorkomen we dat de aarde met meer dan twee graden Celsius opwarmt en we overal serieuze problemen krijgen. Daarvoor moeten we minder energie gebruiken. En de energie die we gebruiken, moeten we duurzaam opwekken. </w:t>
      </w:r>
    </w:p>
    <w:p w14:paraId="5D6EB44F" w14:textId="19CA8058"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afspraken uit het Klimaatakkoord vragen om maatwerk. Waar past het duurzaam opwekken, de opslag en het transport van warmte en elektriciteit in ons land? Zowel boven als onder de grond. Ruimte is schaars. En: hoe houden we alle maatregelen betaalbaar? </w:t>
      </w:r>
    </w:p>
    <w:p w14:paraId="18E4F60D" w14:textId="16DE9D4D"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RES beschrijft: </w:t>
      </w:r>
    </w:p>
    <w:p w14:paraId="0D72393F" w14:textId="2AE81B74" w:rsidR="27E56811" w:rsidRPr="00440FE4" w:rsidRDefault="27E56811" w:rsidP="2C43DAEE">
      <w:pPr>
        <w:spacing w:after="13"/>
        <w:rPr>
          <w:rFonts w:ascii="Calibri" w:eastAsia="Calibri" w:hAnsi="Calibri" w:cs="Calibri"/>
          <w:sz w:val="22"/>
          <w:szCs w:val="22"/>
        </w:rPr>
      </w:pPr>
      <w:r w:rsidRPr="00440FE4">
        <w:rPr>
          <w:rFonts w:ascii="Calibri" w:eastAsia="Calibri" w:hAnsi="Calibri" w:cs="Calibri"/>
          <w:sz w:val="22"/>
          <w:szCs w:val="22"/>
        </w:rPr>
        <w:t xml:space="preserve">o hoeveel grootschalige duurzame elektriciteit op land – wind of zon – kan worden opgewekt en waar </w:t>
      </w:r>
    </w:p>
    <w:p w14:paraId="73927BB6" w14:textId="1A857CEF" w:rsidR="27E56811" w:rsidRPr="00440FE4" w:rsidRDefault="27E56811" w:rsidP="2C43DAEE">
      <w:pPr>
        <w:spacing w:after="13"/>
        <w:rPr>
          <w:rFonts w:ascii="Calibri" w:eastAsia="Calibri" w:hAnsi="Calibri" w:cs="Calibri"/>
          <w:sz w:val="22"/>
          <w:szCs w:val="22"/>
        </w:rPr>
      </w:pPr>
      <w:r w:rsidRPr="00440FE4">
        <w:rPr>
          <w:rFonts w:ascii="Calibri" w:eastAsia="Calibri" w:hAnsi="Calibri" w:cs="Calibri"/>
          <w:sz w:val="22"/>
          <w:szCs w:val="22"/>
        </w:rPr>
        <w:t xml:space="preserve">o hoe warmtebronnen in de regio het best kunnen worden verdeeld en benut </w:t>
      </w:r>
    </w:p>
    <w:p w14:paraId="637D05A4" w14:textId="717C37AC" w:rsidR="27E56811" w:rsidRPr="00440FE4" w:rsidRDefault="27E56811" w:rsidP="2C43DAEE">
      <w:pPr>
        <w:spacing w:after="13"/>
        <w:rPr>
          <w:rFonts w:ascii="Calibri" w:eastAsia="Calibri" w:hAnsi="Calibri" w:cs="Calibri"/>
          <w:sz w:val="22"/>
          <w:szCs w:val="22"/>
        </w:rPr>
      </w:pPr>
      <w:r w:rsidRPr="00440FE4">
        <w:rPr>
          <w:rFonts w:ascii="Calibri" w:eastAsia="Calibri" w:hAnsi="Calibri" w:cs="Calibri"/>
          <w:sz w:val="22"/>
          <w:szCs w:val="22"/>
        </w:rPr>
        <w:t xml:space="preserve">o hoeveel energie er kan worden opgeslagen en getransporteerd met het energienetwerk </w:t>
      </w:r>
    </w:p>
    <w:p w14:paraId="19EF3010" w14:textId="1964BCF0"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o hoe wordt gezorgd voor voldoende draagvlak in de samenleving </w:t>
      </w:r>
    </w:p>
    <w:p w14:paraId="539B411E" w14:textId="34E269D0" w:rsidR="2C43DAEE" w:rsidRPr="00440FE4" w:rsidRDefault="2C43DAEE" w:rsidP="2C43DAEE">
      <w:pPr>
        <w:rPr>
          <w:rFonts w:ascii="Calibri" w:eastAsia="Calibri" w:hAnsi="Calibri" w:cs="Calibri"/>
          <w:b/>
          <w:bCs/>
          <w:sz w:val="22"/>
          <w:szCs w:val="22"/>
        </w:rPr>
      </w:pPr>
    </w:p>
    <w:p w14:paraId="0E29EDC7" w14:textId="5B181BA3" w:rsidR="27E56811" w:rsidRPr="00440FE4" w:rsidRDefault="27E56811" w:rsidP="00EE1B5D">
      <w:pPr>
        <w:pStyle w:val="Lijstalinea"/>
        <w:numPr>
          <w:ilvl w:val="0"/>
          <w:numId w:val="27"/>
        </w:numPr>
        <w:rPr>
          <w:rFonts w:ascii="Calibri" w:eastAsia="Calibri" w:hAnsi="Calibri" w:cs="Calibri"/>
          <w:b/>
          <w:bCs/>
          <w:sz w:val="24"/>
          <w:szCs w:val="24"/>
        </w:rPr>
      </w:pPr>
      <w:r w:rsidRPr="00440FE4">
        <w:rPr>
          <w:rFonts w:ascii="Calibri" w:eastAsia="Calibri" w:hAnsi="Calibri" w:cs="Calibri"/>
          <w:b/>
          <w:bCs/>
          <w:sz w:val="24"/>
          <w:szCs w:val="24"/>
        </w:rPr>
        <w:t xml:space="preserve">Is de RES opgelegd door de Rijksoverheid? </w:t>
      </w:r>
    </w:p>
    <w:p w14:paraId="28833B81" w14:textId="71C26C5B"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Het Klimaatakkoord en daarmee de RES is een samenwerking tussen het Rijk, de decentrale overheden, het bedrijfsleven en maatschappelijke organisaties. De energietransitie kan alleen slagen door samenwerking tussen deze partijen. </w:t>
      </w:r>
    </w:p>
    <w:p w14:paraId="50BDF826" w14:textId="140F9ACA" w:rsidR="2C43DAEE" w:rsidRPr="00440FE4" w:rsidRDefault="2C43DAEE" w:rsidP="2C43DAEE">
      <w:pPr>
        <w:rPr>
          <w:rFonts w:ascii="Calibri" w:eastAsia="Calibri" w:hAnsi="Calibri" w:cs="Calibri"/>
          <w:b/>
          <w:bCs/>
          <w:sz w:val="22"/>
          <w:szCs w:val="22"/>
        </w:rPr>
      </w:pPr>
    </w:p>
    <w:p w14:paraId="5AE53D79" w14:textId="0860A360" w:rsidR="27E56811" w:rsidRPr="00440FE4" w:rsidRDefault="27E56811" w:rsidP="00EE1B5D">
      <w:pPr>
        <w:pStyle w:val="Lijstalinea"/>
        <w:numPr>
          <w:ilvl w:val="0"/>
          <w:numId w:val="26"/>
        </w:numPr>
        <w:rPr>
          <w:rFonts w:ascii="Calibri" w:eastAsia="Calibri" w:hAnsi="Calibri" w:cs="Calibri"/>
          <w:b/>
          <w:bCs/>
          <w:sz w:val="24"/>
          <w:szCs w:val="24"/>
        </w:rPr>
      </w:pPr>
      <w:r w:rsidRPr="00440FE4">
        <w:rPr>
          <w:rFonts w:ascii="Calibri" w:eastAsia="Calibri" w:hAnsi="Calibri" w:cs="Calibri"/>
          <w:b/>
          <w:bCs/>
          <w:sz w:val="24"/>
          <w:szCs w:val="24"/>
        </w:rPr>
        <w:t xml:space="preserve">Wat is de rol van Drenthe? </w:t>
      </w:r>
    </w:p>
    <w:p w14:paraId="75B28A16" w14:textId="6239D5F3"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RES-regio Drenthe is één van de 30 energieregio’s. Elke RES-regio geeft invulling aan de afspraken uit het Klimaatakkoord zie zijn gemaakt aan de sectortafels voor Elektriciteit en Gebouwde omgeving. Samen met maatschappelijke partners, bedrijfsleven, overheden en inwoners wordt gekomen tot een regionaal gedragen RES. </w:t>
      </w:r>
    </w:p>
    <w:p w14:paraId="0386112E" w14:textId="1654A28E" w:rsidR="2C43DAEE" w:rsidRPr="00440FE4" w:rsidRDefault="2C43DAEE" w:rsidP="2C43DAEE">
      <w:pPr>
        <w:rPr>
          <w:rFonts w:ascii="Calibri" w:eastAsia="Calibri" w:hAnsi="Calibri" w:cs="Calibri"/>
          <w:b/>
          <w:bCs/>
          <w:sz w:val="22"/>
          <w:szCs w:val="22"/>
        </w:rPr>
      </w:pPr>
    </w:p>
    <w:p w14:paraId="553EB191" w14:textId="342554BE" w:rsidR="27E56811" w:rsidRPr="00440FE4" w:rsidRDefault="27E56811" w:rsidP="00EE1B5D">
      <w:pPr>
        <w:pStyle w:val="Lijstalinea"/>
        <w:numPr>
          <w:ilvl w:val="0"/>
          <w:numId w:val="25"/>
        </w:numPr>
        <w:rPr>
          <w:rFonts w:ascii="Calibri" w:eastAsia="Calibri" w:hAnsi="Calibri" w:cs="Calibri"/>
          <w:b/>
          <w:bCs/>
          <w:sz w:val="22"/>
          <w:szCs w:val="22"/>
        </w:rPr>
      </w:pPr>
      <w:r w:rsidRPr="00440FE4">
        <w:rPr>
          <w:rFonts w:ascii="Calibri" w:eastAsia="Calibri" w:hAnsi="Calibri" w:cs="Calibri"/>
          <w:b/>
          <w:bCs/>
          <w:sz w:val="24"/>
          <w:szCs w:val="24"/>
        </w:rPr>
        <w:t xml:space="preserve">Wat is de </w:t>
      </w:r>
      <w:r w:rsidR="00C74E96" w:rsidRPr="00440FE4">
        <w:rPr>
          <w:rFonts w:ascii="Calibri" w:eastAsia="Calibri" w:hAnsi="Calibri" w:cs="Calibri"/>
          <w:b/>
          <w:bCs/>
          <w:sz w:val="24"/>
          <w:szCs w:val="24"/>
        </w:rPr>
        <w:t xml:space="preserve">landelijke </w:t>
      </w:r>
      <w:r w:rsidRPr="00440FE4">
        <w:rPr>
          <w:rFonts w:ascii="Calibri" w:eastAsia="Calibri" w:hAnsi="Calibri" w:cs="Calibri"/>
          <w:b/>
          <w:bCs/>
          <w:sz w:val="24"/>
          <w:szCs w:val="24"/>
        </w:rPr>
        <w:t xml:space="preserve">opgave voor elektriciteit? </w:t>
      </w:r>
    </w:p>
    <w:p w14:paraId="250E1FAB" w14:textId="5775618F"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doelstelling van de RES voor elektriciteit is tenminste 35 </w:t>
      </w:r>
      <w:proofErr w:type="spellStart"/>
      <w:r w:rsidRPr="00440FE4">
        <w:rPr>
          <w:rFonts w:ascii="Calibri" w:eastAsia="Calibri" w:hAnsi="Calibri" w:cs="Calibri"/>
          <w:sz w:val="22"/>
          <w:szCs w:val="22"/>
        </w:rPr>
        <w:t>Terawattuur</w:t>
      </w:r>
      <w:proofErr w:type="spellEnd"/>
      <w:r w:rsidRPr="00440FE4">
        <w:rPr>
          <w:rFonts w:ascii="Calibri" w:eastAsia="Calibri" w:hAnsi="Calibri" w:cs="Calibri"/>
          <w:sz w:val="22"/>
          <w:szCs w:val="22"/>
        </w:rPr>
        <w:t xml:space="preserve">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hernieuwbare elektriciteitsopwekking op land in 2030. Dit is gebaseerd op de nationale CO</w:t>
      </w:r>
      <w:r w:rsidRPr="00440FE4">
        <w:rPr>
          <w:rFonts w:ascii="Calibri" w:eastAsia="Calibri" w:hAnsi="Calibri" w:cs="Calibri"/>
          <w:sz w:val="22"/>
          <w:szCs w:val="22"/>
          <w:vertAlign w:val="subscript"/>
        </w:rPr>
        <w:t>2</w:t>
      </w:r>
      <w:r w:rsidRPr="00440FE4">
        <w:rPr>
          <w:rFonts w:ascii="Calibri" w:eastAsia="Calibri" w:hAnsi="Calibri" w:cs="Calibri"/>
          <w:sz w:val="22"/>
          <w:szCs w:val="22"/>
        </w:rPr>
        <w:t xml:space="preserve">-reductiedoelstelling van minimaal 49%. Iedere RES-regio dient een substantiële bijdrage te leveren aan deze landelijke doelstelling. </w:t>
      </w:r>
    </w:p>
    <w:p w14:paraId="4D2C969F" w14:textId="429B2C46" w:rsidR="00AF27C4" w:rsidRPr="00440FE4" w:rsidRDefault="00AF27C4" w:rsidP="2C43DAEE">
      <w:pPr>
        <w:rPr>
          <w:rFonts w:ascii="Calibri" w:eastAsia="Calibri" w:hAnsi="Calibri" w:cs="Calibri"/>
          <w:sz w:val="22"/>
          <w:szCs w:val="22"/>
        </w:rPr>
      </w:pPr>
    </w:p>
    <w:p w14:paraId="25B44A1C" w14:textId="77777777" w:rsidR="00136E53" w:rsidRPr="00440FE4" w:rsidRDefault="00136E53" w:rsidP="00136E53">
      <w:pPr>
        <w:pStyle w:val="Default"/>
        <w:rPr>
          <w:rFonts w:ascii="Calibri" w:hAnsi="Calibri" w:cs="Calibri"/>
        </w:rPr>
      </w:pPr>
    </w:p>
    <w:p w14:paraId="108BE9D1" w14:textId="74EFCCF5" w:rsidR="00136E53" w:rsidRPr="00440FE4" w:rsidRDefault="00136E53" w:rsidP="00136E53">
      <w:pPr>
        <w:pStyle w:val="Default"/>
        <w:numPr>
          <w:ilvl w:val="0"/>
          <w:numId w:val="30"/>
        </w:numPr>
        <w:rPr>
          <w:rFonts w:ascii="Calibri" w:hAnsi="Calibri" w:cs="Calibri"/>
          <w:sz w:val="20"/>
          <w:szCs w:val="20"/>
        </w:rPr>
      </w:pPr>
      <w:r w:rsidRPr="00440FE4">
        <w:rPr>
          <w:rFonts w:ascii="Calibri" w:hAnsi="Calibri" w:cs="Calibri"/>
          <w:b/>
          <w:bCs/>
          <w:sz w:val="20"/>
          <w:szCs w:val="20"/>
        </w:rPr>
        <w:t xml:space="preserve">Waar komt de hoogte van de landelijke ambitie vandaan, waarop is de 35 </w:t>
      </w:r>
      <w:proofErr w:type="spellStart"/>
      <w:r w:rsidRPr="00440FE4">
        <w:rPr>
          <w:rFonts w:ascii="Calibri" w:hAnsi="Calibri" w:cs="Calibri"/>
          <w:b/>
          <w:bCs/>
          <w:sz w:val="20"/>
          <w:szCs w:val="20"/>
        </w:rPr>
        <w:t>TWh</w:t>
      </w:r>
      <w:proofErr w:type="spellEnd"/>
      <w:r w:rsidRPr="00440FE4">
        <w:rPr>
          <w:rFonts w:ascii="Calibri" w:hAnsi="Calibri" w:cs="Calibri"/>
          <w:b/>
          <w:bCs/>
          <w:sz w:val="20"/>
          <w:szCs w:val="20"/>
        </w:rPr>
        <w:t xml:space="preserve"> gebaseerd? </w:t>
      </w:r>
    </w:p>
    <w:p w14:paraId="55FE6374" w14:textId="6295C201" w:rsidR="00AF27C4" w:rsidRPr="00440FE4" w:rsidRDefault="00136E53" w:rsidP="00136E53">
      <w:pPr>
        <w:rPr>
          <w:rFonts w:ascii="Calibri" w:eastAsia="Calibri" w:hAnsi="Calibri" w:cs="Calibri"/>
          <w:sz w:val="22"/>
          <w:szCs w:val="22"/>
        </w:rPr>
      </w:pPr>
      <w:r w:rsidRPr="00440FE4">
        <w:rPr>
          <w:rFonts w:ascii="Calibri" w:hAnsi="Calibri" w:cs="Calibri"/>
          <w:sz w:val="22"/>
          <w:szCs w:val="22"/>
        </w:rPr>
        <w:t xml:space="preserve">In het Klimaatakkoord is de productie van elektriciteit uit hernieuwbare bronnen in 2030 bepaald. De 35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is gebaseerd op berekeningen om de CO</w:t>
      </w:r>
      <w:r w:rsidRPr="00440FE4">
        <w:rPr>
          <w:rFonts w:ascii="Calibri" w:hAnsi="Calibri" w:cs="Calibri"/>
          <w:sz w:val="14"/>
          <w:szCs w:val="14"/>
        </w:rPr>
        <w:t>2</w:t>
      </w:r>
      <w:r w:rsidRPr="00440FE4">
        <w:rPr>
          <w:rFonts w:ascii="Calibri" w:hAnsi="Calibri" w:cs="Calibri"/>
          <w:sz w:val="22"/>
          <w:szCs w:val="22"/>
        </w:rPr>
        <w:t xml:space="preserve">-emissie met ten minste 20,2 </w:t>
      </w:r>
      <w:proofErr w:type="spellStart"/>
      <w:r w:rsidRPr="00440FE4">
        <w:rPr>
          <w:rFonts w:ascii="Calibri" w:hAnsi="Calibri" w:cs="Calibri"/>
          <w:sz w:val="22"/>
          <w:szCs w:val="22"/>
        </w:rPr>
        <w:t>Mton</w:t>
      </w:r>
      <w:proofErr w:type="spellEnd"/>
      <w:r w:rsidRPr="00440FE4">
        <w:rPr>
          <w:rFonts w:ascii="Calibri" w:hAnsi="Calibri" w:cs="Calibri"/>
          <w:sz w:val="22"/>
          <w:szCs w:val="22"/>
        </w:rPr>
        <w:t xml:space="preserve"> te verminderen. Dat is een CO</w:t>
      </w:r>
      <w:r w:rsidRPr="00440FE4">
        <w:rPr>
          <w:rFonts w:ascii="Calibri" w:hAnsi="Calibri" w:cs="Calibri"/>
          <w:sz w:val="14"/>
          <w:szCs w:val="14"/>
        </w:rPr>
        <w:t>2</w:t>
      </w:r>
      <w:r w:rsidRPr="00440FE4">
        <w:rPr>
          <w:rFonts w:ascii="Calibri" w:hAnsi="Calibri" w:cs="Calibri"/>
          <w:sz w:val="22"/>
          <w:szCs w:val="22"/>
        </w:rPr>
        <w:t xml:space="preserve">-emissie van 14 procent. Concreet wordt hierbij gestreefd naar het opschalen van de elektriciteitsproductie uit hernieuwbare bronnen tot 84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35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op land en 49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wind op zee.</w:t>
      </w:r>
    </w:p>
    <w:p w14:paraId="3C3B00CD" w14:textId="3EC9EFAC" w:rsidR="2C43DAEE" w:rsidRPr="00440FE4" w:rsidRDefault="2C43DAEE" w:rsidP="2C43DAEE">
      <w:pPr>
        <w:rPr>
          <w:rFonts w:ascii="Calibri" w:eastAsia="Calibri" w:hAnsi="Calibri" w:cs="Calibri"/>
          <w:b/>
          <w:bCs/>
          <w:sz w:val="22"/>
          <w:szCs w:val="22"/>
        </w:rPr>
      </w:pPr>
    </w:p>
    <w:p w14:paraId="77D00B2A" w14:textId="2E533762" w:rsidR="27E56811" w:rsidRPr="00440FE4" w:rsidRDefault="27E56811" w:rsidP="00EE1B5D">
      <w:pPr>
        <w:pStyle w:val="Lijstalinea"/>
        <w:numPr>
          <w:ilvl w:val="0"/>
          <w:numId w:val="24"/>
        </w:numPr>
        <w:rPr>
          <w:rFonts w:ascii="Calibri" w:eastAsia="Calibri" w:hAnsi="Calibri" w:cs="Calibri"/>
          <w:b/>
          <w:bCs/>
          <w:sz w:val="22"/>
          <w:szCs w:val="22"/>
        </w:rPr>
      </w:pPr>
      <w:r w:rsidRPr="00440FE4">
        <w:rPr>
          <w:rFonts w:ascii="Calibri" w:eastAsia="Calibri" w:hAnsi="Calibri" w:cs="Calibri"/>
          <w:b/>
          <w:bCs/>
          <w:sz w:val="24"/>
          <w:szCs w:val="24"/>
        </w:rPr>
        <w:t>Wat is hernieuwbare elektriciteitsopwekking op land?</w:t>
      </w:r>
      <w:r w:rsidRPr="00440FE4">
        <w:rPr>
          <w:rFonts w:ascii="Calibri" w:eastAsia="Calibri" w:hAnsi="Calibri" w:cs="Calibri"/>
          <w:b/>
          <w:bCs/>
          <w:sz w:val="22"/>
          <w:szCs w:val="22"/>
        </w:rPr>
        <w:t xml:space="preserve"> </w:t>
      </w:r>
    </w:p>
    <w:p w14:paraId="18F5377D" w14:textId="3A16F7A0"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Het gaat hier om het opwekken van elektriciteit zonder het gebruik van fossiele brandstoffen uit wind en zon. Voor de RES is er bij installaties voor zonne-energie een ondergrens van 15 kW. Zon- en windinstallaties die eerder zijn geplaatst als gevolg van eerder gemaakte afspraken uit het Energieakkoord, tellen mee. </w:t>
      </w:r>
    </w:p>
    <w:p w14:paraId="22ACE124" w14:textId="29EFA3F3" w:rsidR="2C43DAEE" w:rsidRPr="00440FE4" w:rsidRDefault="2C43DAEE" w:rsidP="2C43DAEE">
      <w:pPr>
        <w:rPr>
          <w:rFonts w:ascii="Calibri" w:eastAsia="Calibri" w:hAnsi="Calibri" w:cs="Calibri"/>
          <w:b/>
          <w:bCs/>
          <w:sz w:val="22"/>
          <w:szCs w:val="22"/>
        </w:rPr>
      </w:pPr>
    </w:p>
    <w:p w14:paraId="3EF5E315" w14:textId="5E47D287" w:rsidR="27E56811" w:rsidRPr="00440FE4" w:rsidRDefault="27E56811" w:rsidP="00EE1B5D">
      <w:pPr>
        <w:pStyle w:val="Lijstalinea"/>
        <w:numPr>
          <w:ilvl w:val="0"/>
          <w:numId w:val="23"/>
        </w:numPr>
        <w:rPr>
          <w:rFonts w:ascii="Calibri" w:eastAsia="Calibri" w:hAnsi="Calibri" w:cs="Calibri"/>
          <w:b/>
          <w:bCs/>
          <w:sz w:val="22"/>
          <w:szCs w:val="22"/>
        </w:rPr>
      </w:pPr>
      <w:r w:rsidRPr="00440FE4">
        <w:rPr>
          <w:rFonts w:ascii="Calibri" w:eastAsia="Calibri" w:hAnsi="Calibri" w:cs="Calibri"/>
          <w:b/>
          <w:bCs/>
          <w:sz w:val="24"/>
          <w:szCs w:val="24"/>
        </w:rPr>
        <w:t xml:space="preserve">Wat moet er gebeuren om 1 </w:t>
      </w:r>
      <w:proofErr w:type="spellStart"/>
      <w:r w:rsidRPr="00440FE4">
        <w:rPr>
          <w:rFonts w:ascii="Calibri" w:eastAsia="Calibri" w:hAnsi="Calibri" w:cs="Calibri"/>
          <w:b/>
          <w:bCs/>
          <w:sz w:val="24"/>
          <w:szCs w:val="24"/>
        </w:rPr>
        <w:t>TWh</w:t>
      </w:r>
      <w:proofErr w:type="spellEnd"/>
      <w:r w:rsidRPr="00440FE4">
        <w:rPr>
          <w:rFonts w:ascii="Calibri" w:eastAsia="Calibri" w:hAnsi="Calibri" w:cs="Calibri"/>
          <w:b/>
          <w:bCs/>
          <w:sz w:val="24"/>
          <w:szCs w:val="24"/>
        </w:rPr>
        <w:t xml:space="preserve"> hernieuwbare elektriciteit op te wekken?</w:t>
      </w:r>
      <w:r w:rsidRPr="00440FE4">
        <w:rPr>
          <w:rFonts w:ascii="Calibri" w:eastAsia="Calibri" w:hAnsi="Calibri" w:cs="Calibri"/>
          <w:b/>
          <w:bCs/>
          <w:sz w:val="22"/>
          <w:szCs w:val="22"/>
        </w:rPr>
        <w:t xml:space="preserve"> </w:t>
      </w:r>
    </w:p>
    <w:p w14:paraId="6D1500B5" w14:textId="23CA9061"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1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komt overeen met: </w:t>
      </w:r>
    </w:p>
    <w:p w14:paraId="314D859D" w14:textId="626A0EFE"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- 45 á 70 windturbines van 5,6 MW of </w:t>
      </w:r>
    </w:p>
    <w:p w14:paraId="2923985A" w14:textId="72324449"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- 85 á 115 windturbines van 3,6 MW of </w:t>
      </w:r>
    </w:p>
    <w:p w14:paraId="376946DC" w14:textId="531EEE63"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- 850 á 1100 hectare zonnepark (oost-west oriëntatie) of </w:t>
      </w:r>
    </w:p>
    <w:p w14:paraId="6A28B0D5" w14:textId="12703F84"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- 1400 á 1500 hectare zonnepark (</w:t>
      </w:r>
      <w:proofErr w:type="spellStart"/>
      <w:r w:rsidRPr="00440FE4">
        <w:rPr>
          <w:rFonts w:ascii="Calibri" w:eastAsia="Calibri" w:hAnsi="Calibri" w:cs="Calibri"/>
          <w:sz w:val="22"/>
          <w:szCs w:val="22"/>
        </w:rPr>
        <w:t>zuid-oriëntatie</w:t>
      </w:r>
      <w:proofErr w:type="spellEnd"/>
      <w:r w:rsidRPr="00440FE4">
        <w:rPr>
          <w:rFonts w:ascii="Calibri" w:eastAsia="Calibri" w:hAnsi="Calibri" w:cs="Calibri"/>
          <w:sz w:val="22"/>
          <w:szCs w:val="22"/>
        </w:rPr>
        <w:t xml:space="preserve">) </w:t>
      </w:r>
    </w:p>
    <w:p w14:paraId="1FF4036B" w14:textId="5AA4FD17" w:rsidR="2C43DAEE" w:rsidRPr="00440FE4" w:rsidRDefault="2C43DAEE" w:rsidP="2C43DAEE">
      <w:pPr>
        <w:rPr>
          <w:rFonts w:ascii="Calibri" w:eastAsia="Calibri" w:hAnsi="Calibri" w:cs="Calibri"/>
          <w:b/>
          <w:bCs/>
          <w:sz w:val="22"/>
          <w:szCs w:val="22"/>
        </w:rPr>
      </w:pPr>
    </w:p>
    <w:p w14:paraId="3D4B78FE" w14:textId="6EDB7354" w:rsidR="27E56811" w:rsidRPr="00440FE4" w:rsidRDefault="27E56811" w:rsidP="00EE1B5D">
      <w:pPr>
        <w:pStyle w:val="Lijstalinea"/>
        <w:numPr>
          <w:ilvl w:val="0"/>
          <w:numId w:val="22"/>
        </w:numPr>
        <w:rPr>
          <w:rFonts w:ascii="Calibri" w:eastAsia="Calibri" w:hAnsi="Calibri" w:cs="Calibri"/>
          <w:b/>
          <w:bCs/>
          <w:sz w:val="24"/>
          <w:szCs w:val="24"/>
        </w:rPr>
      </w:pPr>
      <w:r w:rsidRPr="00440FE4">
        <w:rPr>
          <w:rFonts w:ascii="Calibri" w:eastAsia="Calibri" w:hAnsi="Calibri" w:cs="Calibri"/>
          <w:b/>
          <w:bCs/>
          <w:sz w:val="24"/>
          <w:szCs w:val="24"/>
        </w:rPr>
        <w:lastRenderedPageBreak/>
        <w:t xml:space="preserve">Hebben we in Nederland wel ruimte voor zoveel windmolens en zonnevelden? </w:t>
      </w:r>
    </w:p>
    <w:p w14:paraId="3FE4A84C" w14:textId="47A52F19"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opgaven voor elektriciteit en warmte moeten ruimtelijk worden vertaald naar zoekgebieden en locaties. Ruimte is echter schaars. Heel Nederland is al belegd met functies, zoals natuur, woningbouw en bedrijventerreinen. De energietransitie concurreert met andere functies, opgaven en belangen die om ruimte vragen. Niet alles kan zomaar overal. Voor de energietransitie moeten daarom keuzes en afwegingen worden gemaakt in samenhang met andere opgaven. </w:t>
      </w:r>
    </w:p>
    <w:p w14:paraId="01F83A3C" w14:textId="03A99AD5" w:rsidR="2C43DAEE" w:rsidRPr="00440FE4" w:rsidRDefault="2C43DAEE" w:rsidP="2C43DAEE">
      <w:pPr>
        <w:rPr>
          <w:rFonts w:ascii="Calibri" w:eastAsia="Calibri" w:hAnsi="Calibri" w:cs="Calibri"/>
          <w:b/>
          <w:bCs/>
          <w:sz w:val="22"/>
          <w:szCs w:val="22"/>
        </w:rPr>
      </w:pPr>
    </w:p>
    <w:p w14:paraId="74D29FEA" w14:textId="0215D10B" w:rsidR="27E56811" w:rsidRPr="00440FE4" w:rsidRDefault="27E56811" w:rsidP="00EE1B5D">
      <w:pPr>
        <w:pStyle w:val="Lijstalinea"/>
        <w:numPr>
          <w:ilvl w:val="0"/>
          <w:numId w:val="21"/>
        </w:numPr>
        <w:rPr>
          <w:rFonts w:ascii="Calibri" w:eastAsia="Calibri" w:hAnsi="Calibri" w:cs="Calibri"/>
          <w:b/>
          <w:bCs/>
          <w:sz w:val="24"/>
          <w:szCs w:val="24"/>
        </w:rPr>
      </w:pPr>
      <w:r w:rsidRPr="00440FE4">
        <w:rPr>
          <w:rFonts w:ascii="Calibri" w:eastAsia="Calibri" w:hAnsi="Calibri" w:cs="Calibri"/>
          <w:b/>
          <w:bCs/>
          <w:sz w:val="24"/>
          <w:szCs w:val="24"/>
        </w:rPr>
        <w:t xml:space="preserve">Telt elektriciteit opgewekt uit biomassa ook mee? </w:t>
      </w:r>
    </w:p>
    <w:p w14:paraId="210CA8B9" w14:textId="0BA507FB"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productie van hernieuwbare elektriciteit uit biomassa en biogas wordt niet meegeteld voor de nationale doelstelling van 35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Over het gebruik van biomassa als energiedrager en grondstof worden nadere afspraken gemaakt met andere klimaatsectoren. </w:t>
      </w:r>
    </w:p>
    <w:p w14:paraId="09A5404A" w14:textId="6CD81406" w:rsidR="2C43DAEE" w:rsidRPr="00440FE4" w:rsidRDefault="2C43DAEE" w:rsidP="2C43DAEE">
      <w:pPr>
        <w:rPr>
          <w:rFonts w:ascii="Calibri" w:eastAsia="Calibri" w:hAnsi="Calibri" w:cs="Calibri"/>
          <w:b/>
          <w:bCs/>
          <w:sz w:val="22"/>
          <w:szCs w:val="22"/>
        </w:rPr>
      </w:pPr>
    </w:p>
    <w:p w14:paraId="23199DA2" w14:textId="7B4F213E" w:rsidR="27E56811" w:rsidRPr="00440FE4" w:rsidRDefault="27E56811" w:rsidP="00EE1B5D">
      <w:pPr>
        <w:pStyle w:val="Lijstalinea"/>
        <w:numPr>
          <w:ilvl w:val="0"/>
          <w:numId w:val="20"/>
        </w:numPr>
        <w:rPr>
          <w:rFonts w:ascii="Calibri" w:eastAsia="Calibri" w:hAnsi="Calibri" w:cs="Calibri"/>
          <w:b/>
          <w:bCs/>
          <w:sz w:val="24"/>
          <w:szCs w:val="24"/>
        </w:rPr>
      </w:pPr>
      <w:r w:rsidRPr="00440FE4">
        <w:rPr>
          <w:rFonts w:ascii="Calibri" w:eastAsia="Calibri" w:hAnsi="Calibri" w:cs="Calibri"/>
          <w:b/>
          <w:bCs/>
          <w:sz w:val="24"/>
          <w:szCs w:val="24"/>
        </w:rPr>
        <w:t xml:space="preserve">Telt elektriciteit opgewekt met waterkrachtcentrales mee? </w:t>
      </w:r>
    </w:p>
    <w:p w14:paraId="4298DB6A" w14:textId="3862BD76"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Waterkrachtcentrales worden niet meegeteld in de RES. </w:t>
      </w:r>
    </w:p>
    <w:p w14:paraId="53E76C21" w14:textId="6FC7BF86" w:rsidR="2C43DAEE" w:rsidRPr="00440FE4" w:rsidRDefault="2C43DAEE" w:rsidP="2C43DAEE">
      <w:pPr>
        <w:rPr>
          <w:rFonts w:ascii="Calibri" w:eastAsia="Calibri" w:hAnsi="Calibri" w:cs="Calibri"/>
          <w:b/>
          <w:bCs/>
          <w:sz w:val="22"/>
          <w:szCs w:val="22"/>
        </w:rPr>
      </w:pPr>
    </w:p>
    <w:p w14:paraId="4D970ECA" w14:textId="2C20888C" w:rsidR="27E56811" w:rsidRPr="00440FE4" w:rsidRDefault="27E56811" w:rsidP="00EE1B5D">
      <w:pPr>
        <w:pStyle w:val="Lijstalinea"/>
        <w:numPr>
          <w:ilvl w:val="0"/>
          <w:numId w:val="19"/>
        </w:numPr>
        <w:rPr>
          <w:rFonts w:ascii="Calibri" w:eastAsia="Calibri" w:hAnsi="Calibri" w:cs="Calibri"/>
          <w:b/>
          <w:bCs/>
          <w:sz w:val="22"/>
          <w:szCs w:val="22"/>
        </w:rPr>
      </w:pPr>
      <w:r w:rsidRPr="00440FE4">
        <w:rPr>
          <w:rFonts w:ascii="Calibri" w:eastAsia="Calibri" w:hAnsi="Calibri" w:cs="Calibri"/>
          <w:b/>
          <w:bCs/>
          <w:sz w:val="24"/>
          <w:szCs w:val="24"/>
        </w:rPr>
        <w:t>Tellen zonnepanelen op woonhuizen mee?</w:t>
      </w:r>
      <w:r w:rsidRPr="00440FE4">
        <w:rPr>
          <w:rFonts w:ascii="Calibri" w:eastAsia="Calibri" w:hAnsi="Calibri" w:cs="Calibri"/>
          <w:b/>
          <w:bCs/>
          <w:sz w:val="22"/>
          <w:szCs w:val="22"/>
        </w:rPr>
        <w:t xml:space="preserve"> </w:t>
      </w:r>
    </w:p>
    <w:p w14:paraId="2C511F91" w14:textId="189271DC"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In het Klimaatakkoord wordt uitgegaan van een autonome groei van 7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kleinschalige zon-op-dak. Indien meer opwek via kleinschalige zon wordt gerealiseerd dan de autonome 7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mag het extra vermogen meegerekend worden als extra ambitie bovenop de 35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w:t>
      </w:r>
    </w:p>
    <w:p w14:paraId="3D723267" w14:textId="3B121189" w:rsidR="2C43DAEE" w:rsidRPr="00440FE4" w:rsidRDefault="2C43DAEE" w:rsidP="2C43DAEE">
      <w:pPr>
        <w:rPr>
          <w:rFonts w:ascii="Calibri" w:eastAsia="Calibri" w:hAnsi="Calibri" w:cs="Calibri"/>
          <w:b/>
          <w:bCs/>
          <w:sz w:val="22"/>
          <w:szCs w:val="22"/>
        </w:rPr>
      </w:pPr>
    </w:p>
    <w:p w14:paraId="1A5D62B7" w14:textId="3252971C" w:rsidR="27E56811" w:rsidRPr="00440FE4" w:rsidRDefault="27E56811" w:rsidP="00EE1B5D">
      <w:pPr>
        <w:pStyle w:val="Lijstalinea"/>
        <w:numPr>
          <w:ilvl w:val="0"/>
          <w:numId w:val="18"/>
        </w:numPr>
        <w:rPr>
          <w:rFonts w:ascii="Calibri" w:eastAsia="Calibri" w:hAnsi="Calibri" w:cs="Calibri"/>
          <w:b/>
          <w:bCs/>
          <w:sz w:val="24"/>
          <w:szCs w:val="24"/>
        </w:rPr>
      </w:pPr>
      <w:r w:rsidRPr="00440FE4">
        <w:rPr>
          <w:rFonts w:ascii="Calibri" w:eastAsia="Calibri" w:hAnsi="Calibri" w:cs="Calibri"/>
          <w:b/>
          <w:bCs/>
          <w:sz w:val="24"/>
          <w:szCs w:val="24"/>
        </w:rPr>
        <w:t xml:space="preserve">Wat is de opgave voor Gebouwde omgeving? </w:t>
      </w:r>
    </w:p>
    <w:p w14:paraId="07603D40" w14:textId="376AA7E2"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Voor 2050 moeten 7 miljoen huizen en 1 miljoen gebouwen goed worden geïsoleerd en van duurzame warmte en schone elektriciteit worden voorzien. Gemeenten hebben een regierol in de lokale warmtetransitie. Elke gemeente stelt een Transitievisie Warmte (TVW) vast. Deze TVW bevat plannen voor het isoleren en/of aardgasvrij maken van woningen en gebouwen. Het gaat tot en met 2030 in totaal om 1,5 miljoen woningen en andere gebouwen. De TVW vormt de basis voor het Uitvoeringsplan (op buurt- of wijkniveau). In dit Uitvoeringsplan besluiten gemeenten over het alternatief voor aardgas. De Regionale Structuur Warmte als onderdeel van de RES vormt input voor de </w:t>
      </w:r>
      <w:proofErr w:type="spellStart"/>
      <w:r w:rsidRPr="00440FE4">
        <w:rPr>
          <w:rFonts w:ascii="Calibri" w:eastAsia="Calibri" w:hAnsi="Calibri" w:cs="Calibri"/>
          <w:sz w:val="22"/>
          <w:szCs w:val="22"/>
        </w:rPr>
        <w:t>TVW’s</w:t>
      </w:r>
      <w:proofErr w:type="spellEnd"/>
      <w:r w:rsidRPr="00440FE4">
        <w:rPr>
          <w:rFonts w:ascii="Calibri" w:eastAsia="Calibri" w:hAnsi="Calibri" w:cs="Calibri"/>
          <w:sz w:val="22"/>
          <w:szCs w:val="22"/>
        </w:rPr>
        <w:t xml:space="preserve"> en Uitvoeringsplannen. </w:t>
      </w:r>
    </w:p>
    <w:p w14:paraId="755580DC" w14:textId="0B9BBE3D" w:rsidR="2C43DAEE" w:rsidRPr="00440FE4" w:rsidRDefault="2C43DAEE" w:rsidP="2C43DAEE">
      <w:pPr>
        <w:rPr>
          <w:rFonts w:ascii="Calibri" w:eastAsia="Calibri" w:hAnsi="Calibri" w:cs="Calibri"/>
          <w:b/>
          <w:bCs/>
          <w:sz w:val="22"/>
          <w:szCs w:val="22"/>
        </w:rPr>
      </w:pPr>
    </w:p>
    <w:p w14:paraId="613A033E" w14:textId="3D38526A" w:rsidR="27E56811" w:rsidRPr="00440FE4" w:rsidRDefault="27E56811" w:rsidP="00EE1B5D">
      <w:pPr>
        <w:pStyle w:val="Lijstalinea"/>
        <w:numPr>
          <w:ilvl w:val="0"/>
          <w:numId w:val="16"/>
        </w:numPr>
        <w:rPr>
          <w:rFonts w:ascii="Calibri" w:eastAsia="Calibri" w:hAnsi="Calibri" w:cs="Calibri"/>
          <w:b/>
          <w:bCs/>
          <w:sz w:val="22"/>
          <w:szCs w:val="22"/>
        </w:rPr>
      </w:pPr>
      <w:r w:rsidRPr="00440FE4">
        <w:rPr>
          <w:rFonts w:ascii="Calibri" w:eastAsia="Calibri" w:hAnsi="Calibri" w:cs="Calibri"/>
          <w:b/>
          <w:bCs/>
          <w:sz w:val="24"/>
          <w:szCs w:val="24"/>
        </w:rPr>
        <w:t>Wanneer moet de RES klaar zijn?</w:t>
      </w:r>
      <w:r w:rsidRPr="00440FE4">
        <w:rPr>
          <w:rFonts w:ascii="Calibri" w:eastAsia="Calibri" w:hAnsi="Calibri" w:cs="Calibri"/>
          <w:b/>
          <w:bCs/>
          <w:sz w:val="22"/>
          <w:szCs w:val="22"/>
        </w:rPr>
        <w:t xml:space="preserve"> </w:t>
      </w:r>
    </w:p>
    <w:p w14:paraId="48C94134" w14:textId="1F9B24A5"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De Concept RES wordt op 1 juni 2020</w:t>
      </w:r>
      <w:r w:rsidR="006E4602" w:rsidRPr="00440FE4">
        <w:rPr>
          <w:rFonts w:ascii="Calibri" w:eastAsia="Calibri" w:hAnsi="Calibri" w:cs="Calibri"/>
          <w:sz w:val="22"/>
          <w:szCs w:val="22"/>
        </w:rPr>
        <w:t xml:space="preserve"> uiterlijk 1 oktober 2020</w:t>
      </w:r>
      <w:r w:rsidRPr="00440FE4">
        <w:rPr>
          <w:rFonts w:ascii="Calibri" w:eastAsia="Calibri" w:hAnsi="Calibri" w:cs="Calibri"/>
          <w:sz w:val="22"/>
          <w:szCs w:val="22"/>
        </w:rPr>
        <w:t xml:space="preserve"> aangeboden aan het Nationaal Programma RES (NP RES). De RES 1.0 wordt op 1 </w:t>
      </w:r>
      <w:r w:rsidR="006E4602" w:rsidRPr="00440FE4">
        <w:rPr>
          <w:rFonts w:ascii="Calibri" w:eastAsia="Calibri" w:hAnsi="Calibri" w:cs="Calibri"/>
          <w:sz w:val="22"/>
          <w:szCs w:val="22"/>
        </w:rPr>
        <w:t>juli</w:t>
      </w:r>
      <w:r w:rsidRPr="00440FE4">
        <w:rPr>
          <w:rFonts w:ascii="Calibri" w:eastAsia="Calibri" w:hAnsi="Calibri" w:cs="Calibri"/>
          <w:sz w:val="22"/>
          <w:szCs w:val="22"/>
        </w:rPr>
        <w:t xml:space="preserve"> 2021 aangeboden aan de NP RES. </w:t>
      </w:r>
    </w:p>
    <w:p w14:paraId="7EB7DFF9" w14:textId="180250C5" w:rsidR="2C43DAEE" w:rsidRPr="00440FE4" w:rsidRDefault="2C43DAEE" w:rsidP="2C43DAEE">
      <w:pPr>
        <w:rPr>
          <w:rFonts w:ascii="Calibri" w:eastAsia="Calibri" w:hAnsi="Calibri" w:cs="Calibri"/>
          <w:b/>
          <w:bCs/>
          <w:sz w:val="22"/>
          <w:szCs w:val="22"/>
        </w:rPr>
      </w:pPr>
    </w:p>
    <w:p w14:paraId="32649741" w14:textId="30C4522E" w:rsidR="27E56811" w:rsidRPr="00440FE4" w:rsidRDefault="27E56811" w:rsidP="00EE1B5D">
      <w:pPr>
        <w:pStyle w:val="Lijstalinea"/>
        <w:numPr>
          <w:ilvl w:val="0"/>
          <w:numId w:val="15"/>
        </w:numPr>
        <w:rPr>
          <w:rFonts w:ascii="Calibri" w:eastAsia="Calibri" w:hAnsi="Calibri" w:cs="Calibri"/>
          <w:b/>
          <w:bCs/>
          <w:sz w:val="24"/>
          <w:szCs w:val="24"/>
        </w:rPr>
      </w:pPr>
      <w:r w:rsidRPr="00440FE4">
        <w:rPr>
          <w:rFonts w:ascii="Calibri" w:eastAsia="Calibri" w:hAnsi="Calibri" w:cs="Calibri"/>
          <w:b/>
          <w:bCs/>
          <w:sz w:val="24"/>
          <w:szCs w:val="24"/>
        </w:rPr>
        <w:t xml:space="preserve">Wat moet er precies in de Concept RES staan? </w:t>
      </w:r>
    </w:p>
    <w:p w14:paraId="0578753B" w14:textId="28AB6834"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In het RES Afwegingskader, onderdeel van de Handreiking 1.1, wordt een samenvatting gegeven van de inhoud van de Concept RES. De hoofdstukken in de Concept RES zijn: </w:t>
      </w:r>
    </w:p>
    <w:p w14:paraId="18E1DF61" w14:textId="3A46C7C0"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Kwantiteit elektriciteit </w:t>
      </w:r>
    </w:p>
    <w:p w14:paraId="5C31DB73" w14:textId="0913108C"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Kwantiteit warmte </w:t>
      </w:r>
    </w:p>
    <w:p w14:paraId="40F48758" w14:textId="3C75D8FC"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Optimaal ruimtegebruik </w:t>
      </w:r>
    </w:p>
    <w:p w14:paraId="6E380ECA" w14:textId="5EBF8BBD"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Bestuurlijk en maatschappelijk draagvlak </w:t>
      </w:r>
    </w:p>
    <w:p w14:paraId="45B478C7" w14:textId="40E77942"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Energiesysteemefficiëntie </w:t>
      </w:r>
    </w:p>
    <w:p w14:paraId="0B89185E" w14:textId="5D57D6E3"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Handreiking is te vinden op </w:t>
      </w:r>
      <w:hyperlink>
        <w:r w:rsidRPr="00440FE4">
          <w:rPr>
            <w:rStyle w:val="Hyperlink"/>
            <w:rFonts w:ascii="Calibri" w:eastAsia="Calibri" w:hAnsi="Calibri" w:cs="Calibri"/>
            <w:sz w:val="22"/>
            <w:szCs w:val="22"/>
          </w:rPr>
          <w:t>www.regionale-energiestrategie.nl</w:t>
        </w:r>
      </w:hyperlink>
      <w:r w:rsidRPr="00440FE4">
        <w:rPr>
          <w:rFonts w:ascii="Calibri" w:eastAsia="Calibri" w:hAnsi="Calibri" w:cs="Calibri"/>
          <w:sz w:val="22"/>
          <w:szCs w:val="22"/>
        </w:rPr>
        <w:t xml:space="preserve"> </w:t>
      </w:r>
    </w:p>
    <w:p w14:paraId="55A0D66E" w14:textId="5E25208C" w:rsidR="2C43DAEE" w:rsidRPr="00440FE4" w:rsidRDefault="2C43DAEE" w:rsidP="2C43DAEE">
      <w:pPr>
        <w:rPr>
          <w:rFonts w:ascii="Calibri" w:eastAsia="Calibri" w:hAnsi="Calibri" w:cs="Calibri"/>
          <w:b/>
          <w:bCs/>
          <w:sz w:val="22"/>
          <w:szCs w:val="22"/>
        </w:rPr>
      </w:pPr>
    </w:p>
    <w:p w14:paraId="5C2C38AB" w14:textId="440E3222" w:rsidR="27E56811" w:rsidRPr="00440FE4" w:rsidRDefault="27E56811" w:rsidP="00EE1B5D">
      <w:pPr>
        <w:pStyle w:val="Lijstalinea"/>
        <w:numPr>
          <w:ilvl w:val="0"/>
          <w:numId w:val="14"/>
        </w:numPr>
        <w:rPr>
          <w:rFonts w:ascii="Calibri" w:eastAsia="Calibri" w:hAnsi="Calibri" w:cs="Calibri"/>
          <w:b/>
          <w:bCs/>
          <w:sz w:val="24"/>
          <w:szCs w:val="24"/>
        </w:rPr>
      </w:pPr>
      <w:r w:rsidRPr="00440FE4">
        <w:rPr>
          <w:rFonts w:ascii="Calibri" w:eastAsia="Calibri" w:hAnsi="Calibri" w:cs="Calibri"/>
          <w:b/>
          <w:bCs/>
          <w:sz w:val="24"/>
          <w:szCs w:val="24"/>
        </w:rPr>
        <w:t xml:space="preserve">Wat wordt er verstaan onder draagvlak? </w:t>
      </w:r>
    </w:p>
    <w:p w14:paraId="26B8C9F4" w14:textId="6BA347FE"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De energietransitie heeft de komende jaren grote invloed op het leven van alle Nederlanders. Deze invloed is op ruimtelijk, financieel en sociaal vlak merkbaar. De transitie brengt zichtbare ingrepen in de fysieke leefomgeving met zich mee, bijvoorbeeld door aanpassingen in en om woningen en door de komst van wind</w:t>
      </w:r>
      <w:r w:rsidR="00A946FF" w:rsidRPr="00440FE4">
        <w:rPr>
          <w:rFonts w:ascii="Calibri" w:eastAsia="Calibri" w:hAnsi="Calibri" w:cs="Calibri"/>
          <w:sz w:val="22"/>
          <w:szCs w:val="22"/>
        </w:rPr>
        <w:t>turbines</w:t>
      </w:r>
      <w:r w:rsidRPr="00440FE4">
        <w:rPr>
          <w:rFonts w:ascii="Calibri" w:eastAsia="Calibri" w:hAnsi="Calibri" w:cs="Calibri"/>
          <w:sz w:val="22"/>
          <w:szCs w:val="22"/>
        </w:rPr>
        <w:t xml:space="preserve"> en zonneparken. Voor het slagen van deze ingrepen is het van belang dat belanghebbenden betrokken zijn bij de energietransitie en zich vertegenwoordigd voelen in de besluitvorming hierover. In de RES-regio Drenthe zijn de gemeenten primair verantwoordelijkheid voor communicatie en participatie omtrent de energietransitie, waaronder de RES. </w:t>
      </w:r>
    </w:p>
    <w:p w14:paraId="0A6F4FBF" w14:textId="089A6C5B" w:rsidR="2C43DAEE" w:rsidRPr="00440FE4" w:rsidRDefault="2C43DAEE" w:rsidP="2C43DAEE">
      <w:pPr>
        <w:rPr>
          <w:rFonts w:ascii="Calibri" w:eastAsia="Calibri" w:hAnsi="Calibri" w:cs="Calibri"/>
          <w:b/>
          <w:bCs/>
          <w:sz w:val="22"/>
          <w:szCs w:val="22"/>
        </w:rPr>
      </w:pPr>
    </w:p>
    <w:p w14:paraId="4B801B32" w14:textId="7808368D" w:rsidR="27E56811" w:rsidRPr="00440FE4" w:rsidRDefault="00CB4668" w:rsidP="00EE1B5D">
      <w:pPr>
        <w:pStyle w:val="Lijstalinea"/>
        <w:numPr>
          <w:ilvl w:val="0"/>
          <w:numId w:val="12"/>
        </w:numPr>
        <w:rPr>
          <w:rFonts w:ascii="Calibri" w:eastAsia="Calibri" w:hAnsi="Calibri" w:cs="Calibri"/>
          <w:b/>
          <w:bCs/>
          <w:sz w:val="22"/>
          <w:szCs w:val="22"/>
        </w:rPr>
      </w:pPr>
      <w:r w:rsidRPr="00440FE4">
        <w:rPr>
          <w:rFonts w:ascii="Calibri" w:eastAsia="Calibri" w:hAnsi="Calibri" w:cs="Calibri"/>
          <w:b/>
          <w:bCs/>
          <w:sz w:val="24"/>
          <w:szCs w:val="24"/>
        </w:rPr>
        <w:t>Wie beoordeelt de Concept RES</w:t>
      </w:r>
      <w:r w:rsidR="27E56811" w:rsidRPr="00440FE4">
        <w:rPr>
          <w:rFonts w:ascii="Calibri" w:eastAsia="Calibri" w:hAnsi="Calibri" w:cs="Calibri"/>
          <w:b/>
          <w:bCs/>
          <w:sz w:val="24"/>
          <w:szCs w:val="24"/>
        </w:rPr>
        <w:t>?</w:t>
      </w:r>
      <w:r w:rsidR="27E56811" w:rsidRPr="00440FE4">
        <w:rPr>
          <w:rFonts w:ascii="Calibri" w:eastAsia="Calibri" w:hAnsi="Calibri" w:cs="Calibri"/>
          <w:b/>
          <w:bCs/>
          <w:sz w:val="22"/>
          <w:szCs w:val="22"/>
        </w:rPr>
        <w:t xml:space="preserve"> </w:t>
      </w:r>
    </w:p>
    <w:p w14:paraId="0F8EAD3F" w14:textId="77777777" w:rsidR="00F63D80" w:rsidRPr="00F63D80" w:rsidRDefault="00F63D80" w:rsidP="00F63D80">
      <w:pPr>
        <w:autoSpaceDE w:val="0"/>
        <w:autoSpaceDN w:val="0"/>
        <w:adjustRightInd w:val="0"/>
        <w:rPr>
          <w:rFonts w:ascii="Calibri" w:hAnsi="Calibri" w:cs="Calibri"/>
          <w:color w:val="000000"/>
          <w:sz w:val="24"/>
          <w:szCs w:val="24"/>
        </w:rPr>
      </w:pPr>
    </w:p>
    <w:p w14:paraId="6F990DFE" w14:textId="22F2D556" w:rsidR="00F63D80" w:rsidRPr="00F63D80" w:rsidRDefault="00F63D80" w:rsidP="00F63D80">
      <w:pPr>
        <w:autoSpaceDE w:val="0"/>
        <w:autoSpaceDN w:val="0"/>
        <w:adjustRightInd w:val="0"/>
        <w:rPr>
          <w:rFonts w:ascii="Calibri" w:hAnsi="Calibri" w:cs="Calibri"/>
          <w:color w:val="000000"/>
          <w:sz w:val="22"/>
          <w:szCs w:val="22"/>
        </w:rPr>
      </w:pPr>
      <w:r w:rsidRPr="00F63D80">
        <w:rPr>
          <w:rFonts w:ascii="Calibri" w:hAnsi="Calibri" w:cs="Calibri"/>
          <w:color w:val="000000"/>
          <w:sz w:val="22"/>
          <w:szCs w:val="22"/>
        </w:rPr>
        <w:lastRenderedPageBreak/>
        <w:t xml:space="preserve">Het Planbureau voor de Leefomgeving (PBL) adviseert het Nationaal Programma RES (NP RES) over alle Concept </w:t>
      </w:r>
      <w:proofErr w:type="spellStart"/>
      <w:r w:rsidRPr="00F63D80">
        <w:rPr>
          <w:rFonts w:ascii="Calibri" w:hAnsi="Calibri" w:cs="Calibri"/>
          <w:color w:val="000000"/>
          <w:sz w:val="22"/>
          <w:szCs w:val="22"/>
        </w:rPr>
        <w:t>RES’en</w:t>
      </w:r>
      <w:proofErr w:type="spellEnd"/>
      <w:r w:rsidRPr="00F63D80">
        <w:rPr>
          <w:rFonts w:ascii="Calibri" w:hAnsi="Calibri" w:cs="Calibri"/>
          <w:color w:val="000000"/>
          <w:sz w:val="22"/>
          <w:szCs w:val="22"/>
        </w:rPr>
        <w:t xml:space="preserve"> van de 30 RES-regio’s, waaronder de RES-regio Drenthe. Het PBL is het nationale instituut voor strategische beleidsanalyse op het gebied van milieu, natuur en ruimte. </w:t>
      </w:r>
    </w:p>
    <w:p w14:paraId="5DBACDBF" w14:textId="77777777" w:rsidR="00F63D80" w:rsidRPr="00F63D80" w:rsidRDefault="00F63D80" w:rsidP="00F63D80">
      <w:pPr>
        <w:autoSpaceDE w:val="0"/>
        <w:autoSpaceDN w:val="0"/>
        <w:adjustRightInd w:val="0"/>
        <w:rPr>
          <w:rFonts w:ascii="Calibri" w:hAnsi="Calibri" w:cs="Calibri"/>
          <w:color w:val="000000"/>
          <w:sz w:val="22"/>
          <w:szCs w:val="22"/>
        </w:rPr>
      </w:pPr>
      <w:r w:rsidRPr="00F63D80">
        <w:rPr>
          <w:rFonts w:ascii="Calibri" w:hAnsi="Calibri" w:cs="Calibri"/>
          <w:color w:val="000000"/>
          <w:sz w:val="22"/>
          <w:szCs w:val="22"/>
        </w:rPr>
        <w:t xml:space="preserve">PBL analyseert de kwantiteit en kwaliteit van de Concept RES en focust de analyse op bovenregionale en nationale aspecten, dus niet afzonderlijk per regio. Als het gaat om kwantiteit kijkt PBL naar wat de regio’s kunnen opwekken in </w:t>
      </w:r>
      <w:proofErr w:type="spellStart"/>
      <w:r w:rsidRPr="00F63D80">
        <w:rPr>
          <w:rFonts w:ascii="Calibri" w:hAnsi="Calibri" w:cs="Calibri"/>
          <w:color w:val="000000"/>
          <w:sz w:val="22"/>
          <w:szCs w:val="22"/>
        </w:rPr>
        <w:t>TWh</w:t>
      </w:r>
      <w:proofErr w:type="spellEnd"/>
      <w:r w:rsidRPr="00F63D80">
        <w:rPr>
          <w:rFonts w:ascii="Calibri" w:hAnsi="Calibri" w:cs="Calibri"/>
          <w:color w:val="000000"/>
          <w:sz w:val="22"/>
          <w:szCs w:val="22"/>
        </w:rPr>
        <w:t xml:space="preserve">. Zo wordt gekeken of het doel van 35 </w:t>
      </w:r>
      <w:proofErr w:type="spellStart"/>
      <w:r w:rsidRPr="00F63D80">
        <w:rPr>
          <w:rFonts w:ascii="Calibri" w:hAnsi="Calibri" w:cs="Calibri"/>
          <w:color w:val="000000"/>
          <w:sz w:val="22"/>
          <w:szCs w:val="22"/>
        </w:rPr>
        <w:t>TWh</w:t>
      </w:r>
      <w:proofErr w:type="spellEnd"/>
      <w:r w:rsidRPr="00F63D80">
        <w:rPr>
          <w:rFonts w:ascii="Calibri" w:hAnsi="Calibri" w:cs="Calibri"/>
          <w:color w:val="000000"/>
          <w:sz w:val="22"/>
          <w:szCs w:val="22"/>
        </w:rPr>
        <w:t xml:space="preserve"> binnen bereik ligt. De regio’s en ook PBL geven hierbij aan welke belemmeringen er zijn, waardoor ambities mogelijk niet kunnen worden gehaald. Ook wordt gekeken naar de vragen: hoe verhouden de huidige en verwachte warmtevraag en- aanbod zich tot elkaar, is de benodigde infrastructuur aanwezig en hoe komen gemeenten binnen een regio en mogelijk over regiogrenzen heen tot een gedragen en efficiënte aanpak? Bij kwaliteit gaat het om bestuurlijk draagvlak: in hoeverre zijn democratisch gekozen besturen geïnformeerd? En maatschappelijke betrokkenheid: in hoeverre hebben of krijgen burgers en bedrijven een stem in het opstellen en later ook het uitvoeren van de RES? </w:t>
      </w:r>
    </w:p>
    <w:p w14:paraId="205F3BF8" w14:textId="58EEF89E" w:rsidR="2C43DAEE" w:rsidRPr="00440FE4" w:rsidRDefault="00F63D80" w:rsidP="00F63D80">
      <w:pPr>
        <w:rPr>
          <w:rFonts w:ascii="Calibri" w:hAnsi="Calibri" w:cs="Calibri"/>
          <w:color w:val="000000"/>
          <w:sz w:val="22"/>
          <w:szCs w:val="22"/>
        </w:rPr>
      </w:pPr>
      <w:r w:rsidRPr="00440FE4">
        <w:rPr>
          <w:rFonts w:ascii="Calibri" w:hAnsi="Calibri" w:cs="Calibri"/>
          <w:color w:val="000000"/>
          <w:sz w:val="22"/>
          <w:szCs w:val="22"/>
        </w:rPr>
        <w:t>Met de analyse ontstaat een totaalbeeld van de ruimtelijke inpassing, impact voor het netwerk en het maatschappelijk en bestuurlijk draagvlak in deze fase van de RES. PBL zal ook oplossingsrichtingen schetsen voor de belangrijkste knelpunten die het bereiken van het doel kunnen belemmeren. Inzichten over verschillen tussen regio’s zullen in dat kader worden meegenomen.</w:t>
      </w:r>
    </w:p>
    <w:p w14:paraId="62C49DF6" w14:textId="49F65080" w:rsidR="00F63D80" w:rsidRPr="00440FE4" w:rsidRDefault="00F63D80" w:rsidP="00F63D80">
      <w:pPr>
        <w:rPr>
          <w:rFonts w:ascii="Calibri" w:hAnsi="Calibri" w:cs="Calibri"/>
          <w:color w:val="000000"/>
          <w:sz w:val="22"/>
          <w:szCs w:val="22"/>
        </w:rPr>
      </w:pPr>
    </w:p>
    <w:p w14:paraId="4E97F522" w14:textId="173A1838" w:rsidR="00440FE4" w:rsidRPr="00906001" w:rsidRDefault="00440FE4" w:rsidP="00440FE4">
      <w:pPr>
        <w:pStyle w:val="Default"/>
        <w:numPr>
          <w:ilvl w:val="0"/>
          <w:numId w:val="30"/>
        </w:numPr>
        <w:rPr>
          <w:rFonts w:ascii="Calibri" w:hAnsi="Calibri" w:cs="Calibri"/>
          <w:szCs w:val="20"/>
        </w:rPr>
      </w:pPr>
      <w:r w:rsidRPr="00906001">
        <w:rPr>
          <w:rFonts w:ascii="Calibri" w:hAnsi="Calibri" w:cs="Calibri"/>
          <w:b/>
          <w:bCs/>
          <w:szCs w:val="20"/>
        </w:rPr>
        <w:t xml:space="preserve">Wat gebeurt er als landelijk 35 </w:t>
      </w:r>
      <w:proofErr w:type="spellStart"/>
      <w:r w:rsidRPr="00906001">
        <w:rPr>
          <w:rFonts w:ascii="Calibri" w:hAnsi="Calibri" w:cs="Calibri"/>
          <w:b/>
          <w:bCs/>
          <w:szCs w:val="20"/>
        </w:rPr>
        <w:t>TWh</w:t>
      </w:r>
      <w:proofErr w:type="spellEnd"/>
      <w:r w:rsidRPr="00906001">
        <w:rPr>
          <w:rFonts w:ascii="Calibri" w:hAnsi="Calibri" w:cs="Calibri"/>
          <w:b/>
          <w:bCs/>
          <w:szCs w:val="20"/>
        </w:rPr>
        <w:t xml:space="preserve"> niet wordt gehaald? </w:t>
      </w:r>
    </w:p>
    <w:p w14:paraId="36A3F4EA" w14:textId="77777777" w:rsidR="00440FE4" w:rsidRPr="00440FE4" w:rsidRDefault="00440FE4" w:rsidP="00440FE4">
      <w:pPr>
        <w:pStyle w:val="Default"/>
        <w:rPr>
          <w:rFonts w:ascii="Calibri" w:hAnsi="Calibri" w:cs="Calibri"/>
          <w:sz w:val="22"/>
          <w:szCs w:val="22"/>
        </w:rPr>
      </w:pPr>
      <w:r w:rsidRPr="00440FE4">
        <w:rPr>
          <w:rFonts w:ascii="Calibri" w:hAnsi="Calibri" w:cs="Calibri"/>
          <w:sz w:val="22"/>
          <w:szCs w:val="22"/>
        </w:rPr>
        <w:t xml:space="preserve">De decentrale overheden ontwikkelen samen een verdeelsystematiek voor het geval landelijk de 35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niet halen. Deze verdeelsystematiek is Route35 genoemd: de route om tot 35 </w:t>
      </w:r>
      <w:proofErr w:type="spellStart"/>
      <w:r w:rsidRPr="00440FE4">
        <w:rPr>
          <w:rFonts w:ascii="Calibri" w:hAnsi="Calibri" w:cs="Calibri"/>
          <w:sz w:val="22"/>
          <w:szCs w:val="22"/>
        </w:rPr>
        <w:t>TWh</w:t>
      </w:r>
      <w:proofErr w:type="spellEnd"/>
      <w:r w:rsidRPr="00440FE4">
        <w:rPr>
          <w:rFonts w:ascii="Calibri" w:hAnsi="Calibri" w:cs="Calibri"/>
          <w:sz w:val="22"/>
          <w:szCs w:val="22"/>
        </w:rPr>
        <w:t xml:space="preserve"> te komen. </w:t>
      </w:r>
    </w:p>
    <w:p w14:paraId="0FD5C1CB" w14:textId="77777777" w:rsidR="00440FE4" w:rsidRPr="00440FE4" w:rsidRDefault="00440FE4" w:rsidP="00440FE4">
      <w:pPr>
        <w:pStyle w:val="Default"/>
        <w:rPr>
          <w:rFonts w:ascii="Calibri" w:hAnsi="Calibri" w:cs="Calibri"/>
          <w:b/>
          <w:bCs/>
          <w:sz w:val="20"/>
          <w:szCs w:val="20"/>
        </w:rPr>
      </w:pPr>
    </w:p>
    <w:p w14:paraId="4AF78D7F" w14:textId="7307DDD2" w:rsidR="00440FE4" w:rsidRPr="00440FE4" w:rsidRDefault="00440FE4" w:rsidP="00440FE4">
      <w:pPr>
        <w:pStyle w:val="Default"/>
        <w:numPr>
          <w:ilvl w:val="0"/>
          <w:numId w:val="30"/>
        </w:numPr>
        <w:rPr>
          <w:rFonts w:ascii="Calibri" w:hAnsi="Calibri" w:cs="Calibri"/>
          <w:sz w:val="20"/>
          <w:szCs w:val="20"/>
        </w:rPr>
      </w:pPr>
      <w:r w:rsidRPr="00906001">
        <w:rPr>
          <w:rFonts w:ascii="Calibri" w:hAnsi="Calibri" w:cs="Calibri"/>
          <w:b/>
          <w:bCs/>
          <w:szCs w:val="20"/>
        </w:rPr>
        <w:t>Wie is verantwoordelijk voor de Route 35?</w:t>
      </w:r>
      <w:r w:rsidRPr="00440FE4">
        <w:rPr>
          <w:rFonts w:ascii="Calibri" w:hAnsi="Calibri" w:cs="Calibri"/>
          <w:b/>
          <w:bCs/>
          <w:sz w:val="20"/>
          <w:szCs w:val="20"/>
        </w:rPr>
        <w:t xml:space="preserve"> </w:t>
      </w:r>
    </w:p>
    <w:p w14:paraId="097B2AED" w14:textId="15FC2ED6" w:rsidR="00440FE4" w:rsidRPr="00440FE4" w:rsidRDefault="00440FE4" w:rsidP="00440FE4">
      <w:pPr>
        <w:rPr>
          <w:rFonts w:ascii="Calibri" w:hAnsi="Calibri" w:cs="Calibri"/>
          <w:color w:val="000000"/>
          <w:sz w:val="22"/>
          <w:szCs w:val="22"/>
        </w:rPr>
      </w:pPr>
      <w:r w:rsidRPr="00440FE4">
        <w:rPr>
          <w:rFonts w:ascii="Calibri" w:hAnsi="Calibri" w:cs="Calibri"/>
          <w:sz w:val="22"/>
          <w:szCs w:val="22"/>
        </w:rPr>
        <w:t>De besturen van IPO, VNG en de UvW besluiten over de verdeelsystematiek. Zij hebben elk een bestuurder afgevaardigd voor de stuurgroep Route35.</w:t>
      </w:r>
    </w:p>
    <w:p w14:paraId="58927911" w14:textId="77777777" w:rsidR="00440FE4" w:rsidRPr="00440FE4" w:rsidRDefault="00440FE4" w:rsidP="00F63D80">
      <w:pPr>
        <w:rPr>
          <w:rFonts w:ascii="Calibri" w:eastAsia="Calibri" w:hAnsi="Calibri" w:cs="Calibri"/>
          <w:sz w:val="22"/>
          <w:szCs w:val="22"/>
        </w:rPr>
      </w:pPr>
    </w:p>
    <w:p w14:paraId="52426567" w14:textId="338BEB23" w:rsidR="27E56811" w:rsidRPr="00440FE4" w:rsidRDefault="27E56811" w:rsidP="00EE1B5D">
      <w:pPr>
        <w:pStyle w:val="Lijstalinea"/>
        <w:numPr>
          <w:ilvl w:val="0"/>
          <w:numId w:val="11"/>
        </w:numPr>
        <w:rPr>
          <w:rFonts w:ascii="Calibri" w:eastAsia="Calibri" w:hAnsi="Calibri" w:cs="Calibri"/>
          <w:b/>
          <w:bCs/>
          <w:sz w:val="22"/>
          <w:szCs w:val="22"/>
        </w:rPr>
      </w:pPr>
      <w:r w:rsidRPr="00440FE4">
        <w:rPr>
          <w:rFonts w:ascii="Calibri" w:eastAsia="Calibri" w:hAnsi="Calibri" w:cs="Calibri"/>
          <w:b/>
          <w:bCs/>
          <w:sz w:val="24"/>
          <w:szCs w:val="24"/>
        </w:rPr>
        <w:t>Stel dat de doelstellingen niet worden behaald?</w:t>
      </w:r>
      <w:r w:rsidRPr="00440FE4">
        <w:rPr>
          <w:rFonts w:ascii="Calibri" w:eastAsia="Calibri" w:hAnsi="Calibri" w:cs="Calibri"/>
          <w:b/>
          <w:bCs/>
          <w:sz w:val="22"/>
          <w:szCs w:val="22"/>
        </w:rPr>
        <w:t xml:space="preserve"> </w:t>
      </w:r>
    </w:p>
    <w:p w14:paraId="7955DC11" w14:textId="54FED613"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decentrale overheden ontwikkelen samen een verdeelsystematiek voor het geval landelijk de 35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niet halen. Deze verdeelsystematiek is Route35 genoemd: de route om tot 35 </w:t>
      </w:r>
      <w:proofErr w:type="spellStart"/>
      <w:r w:rsidRPr="00440FE4">
        <w:rPr>
          <w:rFonts w:ascii="Calibri" w:eastAsia="Calibri" w:hAnsi="Calibri" w:cs="Calibri"/>
          <w:sz w:val="22"/>
          <w:szCs w:val="22"/>
        </w:rPr>
        <w:t>TWh</w:t>
      </w:r>
      <w:proofErr w:type="spellEnd"/>
      <w:r w:rsidRPr="00440FE4">
        <w:rPr>
          <w:rFonts w:ascii="Calibri" w:eastAsia="Calibri" w:hAnsi="Calibri" w:cs="Calibri"/>
          <w:sz w:val="22"/>
          <w:szCs w:val="22"/>
        </w:rPr>
        <w:t xml:space="preserve"> te komen. De besturen van IPO, VNG en de UvW besluiten over de verdeelsystematiek. Zij hebben elk een bestuurder afgevaardigd voor de stuurgroep Route35.</w:t>
      </w:r>
    </w:p>
    <w:p w14:paraId="398D46A2" w14:textId="7EB5D668" w:rsidR="2C43DAEE" w:rsidRPr="00440FE4" w:rsidRDefault="2C43DAEE" w:rsidP="2C43DAEE">
      <w:pPr>
        <w:rPr>
          <w:rFonts w:ascii="Calibri" w:eastAsia="Calibri" w:hAnsi="Calibri" w:cs="Calibri"/>
          <w:b/>
          <w:bCs/>
          <w:sz w:val="22"/>
          <w:szCs w:val="22"/>
        </w:rPr>
      </w:pPr>
    </w:p>
    <w:p w14:paraId="55B50CF1" w14:textId="18616241" w:rsidR="27E56811" w:rsidRPr="00440FE4" w:rsidRDefault="27E56811" w:rsidP="00EE1B5D">
      <w:pPr>
        <w:pStyle w:val="Lijstalinea"/>
        <w:numPr>
          <w:ilvl w:val="0"/>
          <w:numId w:val="10"/>
        </w:numPr>
        <w:rPr>
          <w:rFonts w:ascii="Calibri" w:eastAsia="Calibri" w:hAnsi="Calibri" w:cs="Calibri"/>
          <w:b/>
          <w:bCs/>
          <w:sz w:val="22"/>
          <w:szCs w:val="22"/>
        </w:rPr>
      </w:pPr>
      <w:r w:rsidRPr="00440FE4">
        <w:rPr>
          <w:rFonts w:ascii="Calibri" w:eastAsia="Calibri" w:hAnsi="Calibri" w:cs="Calibri"/>
          <w:b/>
          <w:bCs/>
          <w:sz w:val="24"/>
          <w:szCs w:val="24"/>
        </w:rPr>
        <w:t>Wat moet er precies in de RES 1.0 staan?</w:t>
      </w:r>
      <w:r w:rsidRPr="00440FE4">
        <w:rPr>
          <w:rFonts w:ascii="Calibri" w:eastAsia="Calibri" w:hAnsi="Calibri" w:cs="Calibri"/>
          <w:b/>
          <w:bCs/>
          <w:sz w:val="22"/>
          <w:szCs w:val="22"/>
        </w:rPr>
        <w:t xml:space="preserve"> </w:t>
      </w:r>
    </w:p>
    <w:p w14:paraId="1F6C8925" w14:textId="6B081671"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RES 1.0 is een nadere uitwerking, onderbouwing en aanscherping van de Concept RES. De RES 1.0 gaat uit van de dezelfde hoofdstukken als in de Concept RES. Als het gaat om elektriciteit wordt in de RES 1.0 de eventuele restopgave meegenomen en vastgesteld. </w:t>
      </w:r>
    </w:p>
    <w:p w14:paraId="64EEF962" w14:textId="63620B4B"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In het RES Afwegingskader, onderdeel van de Handreiking 1.1, wordt een samenvatting gegeven van de inhoud van de RES 1.0. De Handreiking is te vinden op </w:t>
      </w:r>
      <w:hyperlink>
        <w:r w:rsidRPr="00440FE4">
          <w:rPr>
            <w:rStyle w:val="Hyperlink"/>
            <w:rFonts w:ascii="Calibri" w:eastAsia="Calibri" w:hAnsi="Calibri" w:cs="Calibri"/>
            <w:sz w:val="22"/>
            <w:szCs w:val="22"/>
          </w:rPr>
          <w:t>www.regionale-energiestrategie.nl/handreiking</w:t>
        </w:r>
      </w:hyperlink>
      <w:r w:rsidRPr="00440FE4">
        <w:rPr>
          <w:rFonts w:ascii="Calibri" w:eastAsia="Calibri" w:hAnsi="Calibri" w:cs="Calibri"/>
          <w:sz w:val="22"/>
          <w:szCs w:val="22"/>
        </w:rPr>
        <w:t xml:space="preserve"> </w:t>
      </w:r>
    </w:p>
    <w:p w14:paraId="636793A6" w14:textId="1C5147E5" w:rsidR="2C43DAEE" w:rsidRDefault="2C43DAEE" w:rsidP="2C43DAEE">
      <w:pPr>
        <w:rPr>
          <w:rFonts w:ascii="Calibri" w:eastAsia="Calibri" w:hAnsi="Calibri" w:cs="Calibri"/>
          <w:b/>
          <w:bCs/>
          <w:sz w:val="22"/>
          <w:szCs w:val="22"/>
        </w:rPr>
      </w:pPr>
    </w:p>
    <w:p w14:paraId="533451BF" w14:textId="71EFB1A0" w:rsidR="004B1886" w:rsidRDefault="004B1886" w:rsidP="004B1886">
      <w:pPr>
        <w:pStyle w:val="Default"/>
        <w:numPr>
          <w:ilvl w:val="0"/>
          <w:numId w:val="30"/>
        </w:numPr>
        <w:rPr>
          <w:sz w:val="20"/>
          <w:szCs w:val="20"/>
        </w:rPr>
      </w:pPr>
      <w:r>
        <w:rPr>
          <w:b/>
          <w:bCs/>
          <w:sz w:val="20"/>
          <w:szCs w:val="20"/>
        </w:rPr>
        <w:t xml:space="preserve">Wat is de juridische status van de RES 1.0? </w:t>
      </w:r>
    </w:p>
    <w:p w14:paraId="753FD9EE" w14:textId="1930E8C7" w:rsidR="004B1886" w:rsidRDefault="004B1886" w:rsidP="004B1886">
      <w:pPr>
        <w:rPr>
          <w:rFonts w:ascii="Calibri" w:eastAsia="Calibri" w:hAnsi="Calibri" w:cs="Calibri"/>
          <w:b/>
          <w:bCs/>
          <w:sz w:val="22"/>
          <w:szCs w:val="22"/>
        </w:rPr>
      </w:pPr>
      <w:r>
        <w:rPr>
          <w:rFonts w:ascii="Calibri" w:hAnsi="Calibri" w:cs="Calibri"/>
          <w:sz w:val="22"/>
          <w:szCs w:val="22"/>
        </w:rPr>
        <w:t>De (Concept) RES heeft geen juridische status. Er kunnen daarom geen rechten aan worden ontleend. De RES moet juridische status gaan krijgen in de verankering in het instrumentarium van de Omgevingswet. De RES 1.0 wordt bestuurlijk vastgesteld door de gemeenteraden, provinciale staten en algemeen besturen van de waterschappen. Daarmee is de RES 1.0 bestuurlijk bindend en heeft het de status van een beleidsstuk.</w:t>
      </w:r>
    </w:p>
    <w:p w14:paraId="4C83843B" w14:textId="77777777" w:rsidR="004B1886" w:rsidRPr="00440FE4" w:rsidRDefault="004B1886" w:rsidP="2C43DAEE">
      <w:pPr>
        <w:rPr>
          <w:rFonts w:ascii="Calibri" w:eastAsia="Calibri" w:hAnsi="Calibri" w:cs="Calibri"/>
          <w:b/>
          <w:bCs/>
          <w:sz w:val="22"/>
          <w:szCs w:val="22"/>
        </w:rPr>
      </w:pPr>
    </w:p>
    <w:p w14:paraId="6671BAF7" w14:textId="69AE5E6F" w:rsidR="27E56811" w:rsidRPr="00440FE4" w:rsidRDefault="27E56811" w:rsidP="00EE1B5D">
      <w:pPr>
        <w:pStyle w:val="Lijstalinea"/>
        <w:numPr>
          <w:ilvl w:val="0"/>
          <w:numId w:val="9"/>
        </w:numPr>
        <w:rPr>
          <w:rFonts w:ascii="Calibri" w:eastAsia="Calibri" w:hAnsi="Calibri" w:cs="Calibri"/>
          <w:b/>
          <w:bCs/>
          <w:sz w:val="24"/>
          <w:szCs w:val="24"/>
        </w:rPr>
      </w:pPr>
      <w:r w:rsidRPr="00440FE4">
        <w:rPr>
          <w:rFonts w:ascii="Calibri" w:eastAsia="Calibri" w:hAnsi="Calibri" w:cs="Calibri"/>
          <w:b/>
          <w:bCs/>
          <w:sz w:val="24"/>
          <w:szCs w:val="24"/>
        </w:rPr>
        <w:t xml:space="preserve">Wie stelt de definitieve RES vast? </w:t>
      </w:r>
    </w:p>
    <w:p w14:paraId="1E786923" w14:textId="0EAEE91A"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De gemeenteraden, Provinciale Staten en Algemeen Besturen van de waterschappen stellen de RES 1.0 formeel vast. </w:t>
      </w:r>
    </w:p>
    <w:p w14:paraId="23EEE74F" w14:textId="221A67DB" w:rsidR="2C43DAEE" w:rsidRPr="00440FE4" w:rsidRDefault="2C43DAEE" w:rsidP="2C43DAEE">
      <w:pPr>
        <w:rPr>
          <w:rFonts w:ascii="Calibri" w:eastAsia="Calibri" w:hAnsi="Calibri" w:cs="Calibri"/>
          <w:b/>
          <w:bCs/>
          <w:sz w:val="22"/>
          <w:szCs w:val="22"/>
        </w:rPr>
      </w:pPr>
    </w:p>
    <w:p w14:paraId="225BF145" w14:textId="51F6479A" w:rsidR="27E56811" w:rsidRPr="00440FE4" w:rsidRDefault="27E56811" w:rsidP="00EE1B5D">
      <w:pPr>
        <w:pStyle w:val="Lijstalinea"/>
        <w:numPr>
          <w:ilvl w:val="0"/>
          <w:numId w:val="8"/>
        </w:numPr>
        <w:rPr>
          <w:rFonts w:ascii="Calibri" w:eastAsia="Calibri" w:hAnsi="Calibri" w:cs="Calibri"/>
          <w:b/>
          <w:bCs/>
          <w:sz w:val="22"/>
          <w:szCs w:val="22"/>
        </w:rPr>
      </w:pPr>
      <w:r w:rsidRPr="00440FE4">
        <w:rPr>
          <w:rFonts w:ascii="Calibri" w:eastAsia="Calibri" w:hAnsi="Calibri" w:cs="Calibri"/>
          <w:b/>
          <w:bCs/>
          <w:sz w:val="24"/>
          <w:szCs w:val="24"/>
        </w:rPr>
        <w:t>Tot hoe lang duurt de RES?</w:t>
      </w:r>
      <w:r w:rsidRPr="00440FE4">
        <w:rPr>
          <w:rFonts w:ascii="Calibri" w:eastAsia="Calibri" w:hAnsi="Calibri" w:cs="Calibri"/>
          <w:b/>
          <w:bCs/>
          <w:sz w:val="22"/>
          <w:szCs w:val="22"/>
        </w:rPr>
        <w:t xml:space="preserve"> </w:t>
      </w:r>
    </w:p>
    <w:p w14:paraId="4C4C5E1B" w14:textId="0E0477AD"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Het RES-traject kent een doorlooptijd tot 2030. </w:t>
      </w:r>
      <w:r w:rsidR="005539DE" w:rsidRPr="00440FE4">
        <w:rPr>
          <w:rFonts w:ascii="Calibri" w:eastAsia="Calibri" w:hAnsi="Calibri" w:cs="Calibri"/>
          <w:sz w:val="22"/>
          <w:szCs w:val="22"/>
        </w:rPr>
        <w:t>De RES 1.0 is in 2021 klaar. Vervolgens is er e</w:t>
      </w:r>
      <w:r w:rsidRPr="00440FE4">
        <w:rPr>
          <w:rFonts w:ascii="Calibri" w:eastAsia="Calibri" w:hAnsi="Calibri" w:cs="Calibri"/>
          <w:sz w:val="22"/>
          <w:szCs w:val="22"/>
        </w:rPr>
        <w:t xml:space="preserve">lke 2 jaar een update. De RES 2.0 is een nadere uitwerking en mogelijke herziening van de RES 1.0. </w:t>
      </w:r>
    </w:p>
    <w:p w14:paraId="436EDA85" w14:textId="0C9FA4A3" w:rsidR="2C43DAEE" w:rsidRPr="00440FE4" w:rsidRDefault="2C43DAEE" w:rsidP="2C43DAEE">
      <w:pPr>
        <w:rPr>
          <w:rFonts w:ascii="Calibri" w:eastAsia="Calibri" w:hAnsi="Calibri" w:cs="Calibri"/>
          <w:b/>
          <w:bCs/>
          <w:sz w:val="22"/>
          <w:szCs w:val="22"/>
        </w:rPr>
      </w:pPr>
    </w:p>
    <w:p w14:paraId="3CB9B675" w14:textId="21EB2016" w:rsidR="27E56811" w:rsidRPr="00440FE4" w:rsidRDefault="27E56811" w:rsidP="00EE1B5D">
      <w:pPr>
        <w:pStyle w:val="Lijstalinea"/>
        <w:numPr>
          <w:ilvl w:val="0"/>
          <w:numId w:val="7"/>
        </w:numPr>
        <w:rPr>
          <w:rFonts w:ascii="Calibri" w:eastAsia="Calibri" w:hAnsi="Calibri" w:cs="Calibri"/>
          <w:b/>
          <w:bCs/>
          <w:sz w:val="22"/>
          <w:szCs w:val="22"/>
        </w:rPr>
      </w:pPr>
      <w:r w:rsidRPr="00440FE4">
        <w:rPr>
          <w:rFonts w:ascii="Calibri" w:eastAsia="Calibri" w:hAnsi="Calibri" w:cs="Calibri"/>
          <w:b/>
          <w:bCs/>
          <w:sz w:val="24"/>
          <w:szCs w:val="24"/>
        </w:rPr>
        <w:t xml:space="preserve">Wat heeft de RES te maken met andere sectoren, zoals landbouw, mobiliteit en industrie? </w:t>
      </w:r>
    </w:p>
    <w:p w14:paraId="59E5CDC4" w14:textId="7EB69857"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In de Concept RES en RES 1.0 worden in ieder geval afspraken van de sectortafels Gebouwde Omgeving en Elektriciteit uitgewerkt. Iedere regio bepaalt zelf of de opgaven van de sectoren Landbouw/Landgebruik, </w:t>
      </w:r>
      <w:r w:rsidRPr="00440FE4">
        <w:rPr>
          <w:rFonts w:ascii="Calibri" w:eastAsia="Calibri" w:hAnsi="Calibri" w:cs="Calibri"/>
          <w:sz w:val="22"/>
          <w:szCs w:val="22"/>
        </w:rPr>
        <w:lastRenderedPageBreak/>
        <w:t xml:space="preserve">Mobiliteit en Industrie ook worden meegenomen in de RES. Het kan grote voordelen hebben om deze sectoren mee te nemen, omdat ze vaak samenhangen met de opgaven voor de gebouwde omgeving en elektriciteit. </w:t>
      </w:r>
    </w:p>
    <w:p w14:paraId="5C6A2F95" w14:textId="2E32AF1A" w:rsidR="2C43DAEE" w:rsidRPr="00440FE4" w:rsidRDefault="2C43DAEE" w:rsidP="2C43DAEE">
      <w:pPr>
        <w:rPr>
          <w:rFonts w:ascii="Calibri" w:eastAsia="Calibri" w:hAnsi="Calibri" w:cs="Calibri"/>
          <w:b/>
          <w:bCs/>
          <w:sz w:val="22"/>
          <w:szCs w:val="22"/>
        </w:rPr>
      </w:pPr>
    </w:p>
    <w:p w14:paraId="7D4A3490" w14:textId="02292B2E" w:rsidR="27E56811" w:rsidRPr="00440FE4" w:rsidRDefault="27E56811" w:rsidP="00EE1B5D">
      <w:pPr>
        <w:pStyle w:val="Lijstalinea"/>
        <w:numPr>
          <w:ilvl w:val="0"/>
          <w:numId w:val="6"/>
        </w:numPr>
        <w:rPr>
          <w:rFonts w:ascii="Calibri" w:eastAsia="Calibri" w:hAnsi="Calibri" w:cs="Calibri"/>
          <w:b/>
          <w:bCs/>
          <w:sz w:val="24"/>
          <w:szCs w:val="24"/>
        </w:rPr>
      </w:pPr>
      <w:r w:rsidRPr="00440FE4">
        <w:rPr>
          <w:rFonts w:ascii="Calibri" w:eastAsia="Calibri" w:hAnsi="Calibri" w:cs="Calibri"/>
          <w:b/>
          <w:bCs/>
          <w:sz w:val="24"/>
          <w:szCs w:val="24"/>
        </w:rPr>
        <w:t xml:space="preserve">Welke documenten/links zijn van belang voor de RES? </w:t>
      </w:r>
    </w:p>
    <w:p w14:paraId="215A258E" w14:textId="7B700283"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Handreiking 1.1 en RES Afwegingskader van het Nationaal Programma RES </w:t>
      </w:r>
      <w:hyperlink>
        <w:r w:rsidRPr="00440FE4">
          <w:rPr>
            <w:rStyle w:val="Hyperlink"/>
            <w:rFonts w:ascii="Calibri" w:eastAsia="Calibri" w:hAnsi="Calibri" w:cs="Calibri"/>
            <w:sz w:val="22"/>
            <w:szCs w:val="22"/>
          </w:rPr>
          <w:t>www.regionale-energiestrategie.nl/handreiking</w:t>
        </w:r>
      </w:hyperlink>
      <w:r w:rsidRPr="00440FE4">
        <w:rPr>
          <w:rFonts w:ascii="Calibri" w:eastAsia="Calibri" w:hAnsi="Calibri" w:cs="Calibri"/>
          <w:sz w:val="22"/>
          <w:szCs w:val="22"/>
        </w:rPr>
        <w:t xml:space="preserve"> Op pagina 106 van de handreiking staat een overzicht van relevante ondersteuningsproducten voor de RES. </w:t>
      </w:r>
    </w:p>
    <w:p w14:paraId="50420FE5" w14:textId="59AC29B4"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Leidraad Transitievisie Warmte </w:t>
      </w:r>
      <w:hyperlink>
        <w:r w:rsidRPr="00440FE4">
          <w:rPr>
            <w:rStyle w:val="Hyperlink"/>
            <w:rFonts w:ascii="Calibri" w:eastAsia="Calibri" w:hAnsi="Calibri" w:cs="Calibri"/>
            <w:sz w:val="22"/>
            <w:szCs w:val="22"/>
          </w:rPr>
          <w:t>www.expertisecentrumwarmte.nl</w:t>
        </w:r>
      </w:hyperlink>
      <w:r w:rsidRPr="00440FE4">
        <w:rPr>
          <w:rFonts w:ascii="Calibri" w:eastAsia="Calibri" w:hAnsi="Calibri" w:cs="Calibri"/>
          <w:sz w:val="22"/>
          <w:szCs w:val="22"/>
        </w:rPr>
        <w:t xml:space="preserve"> </w:t>
      </w:r>
    </w:p>
    <w:p w14:paraId="6D54386A" w14:textId="4D0814CD"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w:t>
      </w:r>
      <w:proofErr w:type="spellStart"/>
      <w:r w:rsidRPr="00440FE4">
        <w:rPr>
          <w:rFonts w:ascii="Calibri" w:eastAsia="Calibri" w:hAnsi="Calibri" w:cs="Calibri"/>
          <w:sz w:val="22"/>
          <w:szCs w:val="22"/>
        </w:rPr>
        <w:t>WarmeAtlas</w:t>
      </w:r>
      <w:proofErr w:type="spellEnd"/>
      <w:r w:rsidRPr="00440FE4">
        <w:rPr>
          <w:rFonts w:ascii="Calibri" w:eastAsia="Calibri" w:hAnsi="Calibri" w:cs="Calibri"/>
          <w:sz w:val="22"/>
          <w:szCs w:val="22"/>
        </w:rPr>
        <w:t xml:space="preserve"> </w:t>
      </w:r>
      <w:hyperlink>
        <w:r w:rsidRPr="00440FE4">
          <w:rPr>
            <w:rStyle w:val="Hyperlink"/>
            <w:rFonts w:ascii="Calibri" w:eastAsia="Calibri" w:hAnsi="Calibri" w:cs="Calibri"/>
            <w:sz w:val="22"/>
            <w:szCs w:val="22"/>
          </w:rPr>
          <w:t>www.warmteatlas.nl</w:t>
        </w:r>
      </w:hyperlink>
      <w:r w:rsidRPr="00440FE4">
        <w:rPr>
          <w:rFonts w:ascii="Calibri" w:eastAsia="Calibri" w:hAnsi="Calibri" w:cs="Calibri"/>
          <w:sz w:val="22"/>
          <w:szCs w:val="22"/>
        </w:rPr>
        <w:t xml:space="preserve"> </w:t>
      </w:r>
    </w:p>
    <w:p w14:paraId="0E6E8A67" w14:textId="7CA1DAF8"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Programma Aardgasvrije Wijken </w:t>
      </w:r>
      <w:hyperlink>
        <w:r w:rsidRPr="00440FE4">
          <w:rPr>
            <w:rStyle w:val="Hyperlink"/>
            <w:rFonts w:ascii="Calibri" w:eastAsia="Calibri" w:hAnsi="Calibri" w:cs="Calibri"/>
            <w:sz w:val="22"/>
            <w:szCs w:val="22"/>
          </w:rPr>
          <w:t>www.aardgasvrijewijken.nl</w:t>
        </w:r>
      </w:hyperlink>
      <w:r w:rsidRPr="00440FE4">
        <w:rPr>
          <w:rFonts w:ascii="Calibri" w:eastAsia="Calibri" w:hAnsi="Calibri" w:cs="Calibri"/>
          <w:sz w:val="22"/>
          <w:szCs w:val="22"/>
        </w:rPr>
        <w:t xml:space="preserve"> </w:t>
      </w:r>
    </w:p>
    <w:p w14:paraId="1CE109BA" w14:textId="758249AB"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xml:space="preserve">- Expertise Centrum Warmte </w:t>
      </w:r>
      <w:hyperlink>
        <w:r w:rsidRPr="00440FE4">
          <w:rPr>
            <w:rStyle w:val="Hyperlink"/>
            <w:rFonts w:ascii="Calibri" w:eastAsia="Calibri" w:hAnsi="Calibri" w:cs="Calibri"/>
            <w:sz w:val="22"/>
            <w:szCs w:val="22"/>
          </w:rPr>
          <w:t>www.expertisecentrumwarmte.nl</w:t>
        </w:r>
      </w:hyperlink>
      <w:r w:rsidRPr="00440FE4">
        <w:rPr>
          <w:rFonts w:ascii="Calibri" w:eastAsia="Calibri" w:hAnsi="Calibri" w:cs="Calibri"/>
          <w:sz w:val="22"/>
          <w:szCs w:val="22"/>
        </w:rPr>
        <w:t xml:space="preserve"> </w:t>
      </w:r>
    </w:p>
    <w:p w14:paraId="669643A2" w14:textId="2A9251BA" w:rsidR="27E56811" w:rsidRPr="00440FE4" w:rsidRDefault="27E56811" w:rsidP="2C43DAEE">
      <w:pPr>
        <w:rPr>
          <w:rFonts w:ascii="Calibri" w:eastAsia="Calibri" w:hAnsi="Calibri" w:cs="Calibri"/>
          <w:sz w:val="22"/>
          <w:szCs w:val="22"/>
        </w:rPr>
      </w:pPr>
      <w:r w:rsidRPr="00440FE4">
        <w:rPr>
          <w:rFonts w:ascii="Calibri" w:eastAsia="Calibri" w:hAnsi="Calibri" w:cs="Calibri"/>
          <w:sz w:val="22"/>
          <w:szCs w:val="22"/>
        </w:rPr>
        <w:t>- Netimpact-bepalingsproces</w:t>
      </w:r>
    </w:p>
    <w:sectPr w:rsidR="27E56811" w:rsidRPr="00440FE4" w:rsidSect="00421B3A">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6836" w14:textId="77777777" w:rsidR="00583D02" w:rsidRDefault="00583D02" w:rsidP="00CB55EB">
      <w:r>
        <w:separator/>
      </w:r>
    </w:p>
  </w:endnote>
  <w:endnote w:type="continuationSeparator" w:id="0">
    <w:p w14:paraId="69650FA2" w14:textId="77777777" w:rsidR="00583D02" w:rsidRDefault="00583D02" w:rsidP="00CB55EB">
      <w:r>
        <w:continuationSeparator/>
      </w:r>
    </w:p>
  </w:endnote>
  <w:endnote w:type="continuationNotice" w:id="1">
    <w:p w14:paraId="0D479FFF" w14:textId="77777777" w:rsidR="00583D02" w:rsidRDefault="0058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5637" w14:textId="77777777" w:rsidR="00A33923" w:rsidRDefault="00A339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68950821"/>
      <w:docPartObj>
        <w:docPartGallery w:val="Page Numbers (Bottom of Page)"/>
        <w:docPartUnique/>
      </w:docPartObj>
    </w:sdtPr>
    <w:sdtEndPr/>
    <w:sdtContent>
      <w:p w14:paraId="7A73C4A9" w14:textId="74F2E23A" w:rsidR="00CB55EB" w:rsidRPr="00CB55EB" w:rsidRDefault="00421B3A">
        <w:pPr>
          <w:pStyle w:val="Voettekst"/>
          <w:rPr>
            <w:sz w:val="16"/>
            <w:szCs w:val="16"/>
          </w:rPr>
        </w:pPr>
        <w:sdt>
          <w:sdtPr>
            <w:rPr>
              <w:sz w:val="16"/>
              <w:szCs w:val="16"/>
            </w:rPr>
            <w:id w:val="-1705238520"/>
            <w:docPartObj>
              <w:docPartGallery w:val="Page Numbers (Top of Page)"/>
              <w:docPartUnique/>
            </w:docPartObj>
          </w:sdtPr>
          <w:sdtEndPr/>
          <w:sdtContent>
            <w:r w:rsidR="00CB55EB" w:rsidRPr="00CB55EB">
              <w:rPr>
                <w:sz w:val="16"/>
                <w:szCs w:val="16"/>
              </w:rPr>
              <w:t xml:space="preserve">Pagina </w:t>
            </w:r>
            <w:r w:rsidR="00CB55EB" w:rsidRPr="00CB55EB">
              <w:rPr>
                <w:b/>
                <w:bCs/>
                <w:sz w:val="16"/>
                <w:szCs w:val="16"/>
              </w:rPr>
              <w:fldChar w:fldCharType="begin"/>
            </w:r>
            <w:r w:rsidR="00CB55EB" w:rsidRPr="00CB55EB">
              <w:rPr>
                <w:b/>
                <w:bCs/>
                <w:sz w:val="16"/>
                <w:szCs w:val="16"/>
              </w:rPr>
              <w:instrText>PAGE</w:instrText>
            </w:r>
            <w:r w:rsidR="00CB55EB" w:rsidRPr="00CB55EB">
              <w:rPr>
                <w:b/>
                <w:bCs/>
                <w:sz w:val="16"/>
                <w:szCs w:val="16"/>
              </w:rPr>
              <w:fldChar w:fldCharType="separate"/>
            </w:r>
            <w:r w:rsidR="00CB55EB" w:rsidRPr="00CB55EB">
              <w:rPr>
                <w:b/>
                <w:bCs/>
                <w:sz w:val="16"/>
                <w:szCs w:val="16"/>
              </w:rPr>
              <w:t>2</w:t>
            </w:r>
            <w:r w:rsidR="00CB55EB" w:rsidRPr="00CB55EB">
              <w:rPr>
                <w:b/>
                <w:bCs/>
                <w:sz w:val="16"/>
                <w:szCs w:val="16"/>
              </w:rPr>
              <w:fldChar w:fldCharType="end"/>
            </w:r>
            <w:r w:rsidR="00CB55EB" w:rsidRPr="00CB55EB">
              <w:rPr>
                <w:sz w:val="16"/>
                <w:szCs w:val="16"/>
              </w:rPr>
              <w:t xml:space="preserve"> van </w:t>
            </w:r>
            <w:r w:rsidR="00CB55EB" w:rsidRPr="00CB55EB">
              <w:rPr>
                <w:b/>
                <w:bCs/>
                <w:sz w:val="16"/>
                <w:szCs w:val="16"/>
              </w:rPr>
              <w:fldChar w:fldCharType="begin"/>
            </w:r>
            <w:r w:rsidR="00CB55EB" w:rsidRPr="00CB55EB">
              <w:rPr>
                <w:b/>
                <w:bCs/>
                <w:sz w:val="16"/>
                <w:szCs w:val="16"/>
              </w:rPr>
              <w:instrText>NUMPAGES</w:instrText>
            </w:r>
            <w:r w:rsidR="00CB55EB" w:rsidRPr="00CB55EB">
              <w:rPr>
                <w:b/>
                <w:bCs/>
                <w:sz w:val="16"/>
                <w:szCs w:val="16"/>
              </w:rPr>
              <w:fldChar w:fldCharType="separate"/>
            </w:r>
            <w:r w:rsidR="00CB55EB" w:rsidRPr="00CB55EB">
              <w:rPr>
                <w:b/>
                <w:bCs/>
                <w:sz w:val="16"/>
                <w:szCs w:val="16"/>
              </w:rPr>
              <w:t>2</w:t>
            </w:r>
            <w:r w:rsidR="00CB55EB" w:rsidRPr="00CB55EB">
              <w:rPr>
                <w:b/>
                <w:bCs/>
                <w:sz w:val="16"/>
                <w:szCs w:val="16"/>
              </w:rPr>
              <w:fldChar w:fldCharType="end"/>
            </w:r>
          </w:sdtContent>
        </w:sdt>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t>Werkbureau RES Drenthe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0312" w14:textId="77777777" w:rsidR="00A33923" w:rsidRDefault="00A339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1949" w14:textId="77777777" w:rsidR="00583D02" w:rsidRDefault="00583D02" w:rsidP="00CB55EB">
      <w:r>
        <w:separator/>
      </w:r>
    </w:p>
  </w:footnote>
  <w:footnote w:type="continuationSeparator" w:id="0">
    <w:p w14:paraId="708FE79B" w14:textId="77777777" w:rsidR="00583D02" w:rsidRDefault="00583D02" w:rsidP="00CB55EB">
      <w:r>
        <w:continuationSeparator/>
      </w:r>
    </w:p>
  </w:footnote>
  <w:footnote w:type="continuationNotice" w:id="1">
    <w:p w14:paraId="4C61E74F" w14:textId="77777777" w:rsidR="00583D02" w:rsidRDefault="00583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F687" w14:textId="77777777" w:rsidR="00A33923" w:rsidRDefault="00A339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BD95" w14:textId="77777777" w:rsidR="00A33923" w:rsidRDefault="00A339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41E8" w14:textId="77777777" w:rsidR="00A33923" w:rsidRDefault="00A339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84B"/>
    <w:multiLevelType w:val="hybridMultilevel"/>
    <w:tmpl w:val="6F2663DE"/>
    <w:lvl w:ilvl="0" w:tplc="989E5C54">
      <w:start w:val="1"/>
      <w:numFmt w:val="bullet"/>
      <w:lvlText w:val=""/>
      <w:lvlJc w:val="left"/>
      <w:pPr>
        <w:ind w:left="720" w:hanging="360"/>
      </w:pPr>
      <w:rPr>
        <w:rFonts w:ascii="Wingdings" w:hAnsi="Wingdings" w:hint="default"/>
      </w:rPr>
    </w:lvl>
    <w:lvl w:ilvl="1" w:tplc="5B5AFD0A">
      <w:start w:val="1"/>
      <w:numFmt w:val="bullet"/>
      <w:lvlText w:val="o"/>
      <w:lvlJc w:val="left"/>
      <w:pPr>
        <w:ind w:left="1440" w:hanging="360"/>
      </w:pPr>
      <w:rPr>
        <w:rFonts w:ascii="Courier New" w:hAnsi="Courier New" w:hint="default"/>
      </w:rPr>
    </w:lvl>
    <w:lvl w:ilvl="2" w:tplc="089832BA">
      <w:start w:val="1"/>
      <w:numFmt w:val="bullet"/>
      <w:lvlText w:val=""/>
      <w:lvlJc w:val="left"/>
      <w:pPr>
        <w:ind w:left="2160" w:hanging="360"/>
      </w:pPr>
      <w:rPr>
        <w:rFonts w:ascii="Wingdings" w:hAnsi="Wingdings" w:hint="default"/>
      </w:rPr>
    </w:lvl>
    <w:lvl w:ilvl="3" w:tplc="53AAFD54">
      <w:start w:val="1"/>
      <w:numFmt w:val="bullet"/>
      <w:lvlText w:val=""/>
      <w:lvlJc w:val="left"/>
      <w:pPr>
        <w:ind w:left="2880" w:hanging="360"/>
      </w:pPr>
      <w:rPr>
        <w:rFonts w:ascii="Symbol" w:hAnsi="Symbol" w:hint="default"/>
      </w:rPr>
    </w:lvl>
    <w:lvl w:ilvl="4" w:tplc="0634421A">
      <w:start w:val="1"/>
      <w:numFmt w:val="bullet"/>
      <w:lvlText w:val="o"/>
      <w:lvlJc w:val="left"/>
      <w:pPr>
        <w:ind w:left="3600" w:hanging="360"/>
      </w:pPr>
      <w:rPr>
        <w:rFonts w:ascii="Courier New" w:hAnsi="Courier New" w:hint="default"/>
      </w:rPr>
    </w:lvl>
    <w:lvl w:ilvl="5" w:tplc="357A1494">
      <w:start w:val="1"/>
      <w:numFmt w:val="bullet"/>
      <w:lvlText w:val=""/>
      <w:lvlJc w:val="left"/>
      <w:pPr>
        <w:ind w:left="4320" w:hanging="360"/>
      </w:pPr>
      <w:rPr>
        <w:rFonts w:ascii="Wingdings" w:hAnsi="Wingdings" w:hint="default"/>
      </w:rPr>
    </w:lvl>
    <w:lvl w:ilvl="6" w:tplc="BC84A424">
      <w:start w:val="1"/>
      <w:numFmt w:val="bullet"/>
      <w:lvlText w:val=""/>
      <w:lvlJc w:val="left"/>
      <w:pPr>
        <w:ind w:left="5040" w:hanging="360"/>
      </w:pPr>
      <w:rPr>
        <w:rFonts w:ascii="Symbol" w:hAnsi="Symbol" w:hint="default"/>
      </w:rPr>
    </w:lvl>
    <w:lvl w:ilvl="7" w:tplc="916C64DE">
      <w:start w:val="1"/>
      <w:numFmt w:val="bullet"/>
      <w:lvlText w:val="o"/>
      <w:lvlJc w:val="left"/>
      <w:pPr>
        <w:ind w:left="5760" w:hanging="360"/>
      </w:pPr>
      <w:rPr>
        <w:rFonts w:ascii="Courier New" w:hAnsi="Courier New" w:hint="default"/>
      </w:rPr>
    </w:lvl>
    <w:lvl w:ilvl="8" w:tplc="FDF063E8">
      <w:start w:val="1"/>
      <w:numFmt w:val="bullet"/>
      <w:lvlText w:val=""/>
      <w:lvlJc w:val="left"/>
      <w:pPr>
        <w:ind w:left="6480" w:hanging="360"/>
      </w:pPr>
      <w:rPr>
        <w:rFonts w:ascii="Wingdings" w:hAnsi="Wingdings" w:hint="default"/>
      </w:rPr>
    </w:lvl>
  </w:abstractNum>
  <w:abstractNum w:abstractNumId="1" w15:restartNumberingAfterBreak="0">
    <w:nsid w:val="0DA53080"/>
    <w:multiLevelType w:val="hybridMultilevel"/>
    <w:tmpl w:val="CB668F64"/>
    <w:lvl w:ilvl="0" w:tplc="526AFBA8">
      <w:start w:val="1"/>
      <w:numFmt w:val="bullet"/>
      <w:lvlText w:val=""/>
      <w:lvlJc w:val="left"/>
      <w:pPr>
        <w:ind w:left="720" w:hanging="360"/>
      </w:pPr>
      <w:rPr>
        <w:rFonts w:ascii="Wingdings" w:hAnsi="Wingdings" w:hint="default"/>
      </w:rPr>
    </w:lvl>
    <w:lvl w:ilvl="1" w:tplc="069C0430">
      <w:start w:val="1"/>
      <w:numFmt w:val="bullet"/>
      <w:lvlText w:val="o"/>
      <w:lvlJc w:val="left"/>
      <w:pPr>
        <w:ind w:left="1440" w:hanging="360"/>
      </w:pPr>
      <w:rPr>
        <w:rFonts w:ascii="Courier New" w:hAnsi="Courier New" w:hint="default"/>
      </w:rPr>
    </w:lvl>
    <w:lvl w:ilvl="2" w:tplc="1AA2052A">
      <w:start w:val="1"/>
      <w:numFmt w:val="bullet"/>
      <w:lvlText w:val=""/>
      <w:lvlJc w:val="left"/>
      <w:pPr>
        <w:ind w:left="2160" w:hanging="360"/>
      </w:pPr>
      <w:rPr>
        <w:rFonts w:ascii="Wingdings" w:hAnsi="Wingdings" w:hint="default"/>
      </w:rPr>
    </w:lvl>
    <w:lvl w:ilvl="3" w:tplc="87483A48">
      <w:start w:val="1"/>
      <w:numFmt w:val="bullet"/>
      <w:lvlText w:val=""/>
      <w:lvlJc w:val="left"/>
      <w:pPr>
        <w:ind w:left="2880" w:hanging="360"/>
      </w:pPr>
      <w:rPr>
        <w:rFonts w:ascii="Symbol" w:hAnsi="Symbol" w:hint="default"/>
      </w:rPr>
    </w:lvl>
    <w:lvl w:ilvl="4" w:tplc="42B454E4">
      <w:start w:val="1"/>
      <w:numFmt w:val="bullet"/>
      <w:lvlText w:val="o"/>
      <w:lvlJc w:val="left"/>
      <w:pPr>
        <w:ind w:left="3600" w:hanging="360"/>
      </w:pPr>
      <w:rPr>
        <w:rFonts w:ascii="Courier New" w:hAnsi="Courier New" w:hint="default"/>
      </w:rPr>
    </w:lvl>
    <w:lvl w:ilvl="5" w:tplc="3A7026AE">
      <w:start w:val="1"/>
      <w:numFmt w:val="bullet"/>
      <w:lvlText w:val=""/>
      <w:lvlJc w:val="left"/>
      <w:pPr>
        <w:ind w:left="4320" w:hanging="360"/>
      </w:pPr>
      <w:rPr>
        <w:rFonts w:ascii="Wingdings" w:hAnsi="Wingdings" w:hint="default"/>
      </w:rPr>
    </w:lvl>
    <w:lvl w:ilvl="6" w:tplc="28B4C958">
      <w:start w:val="1"/>
      <w:numFmt w:val="bullet"/>
      <w:lvlText w:val=""/>
      <w:lvlJc w:val="left"/>
      <w:pPr>
        <w:ind w:left="5040" w:hanging="360"/>
      </w:pPr>
      <w:rPr>
        <w:rFonts w:ascii="Symbol" w:hAnsi="Symbol" w:hint="default"/>
      </w:rPr>
    </w:lvl>
    <w:lvl w:ilvl="7" w:tplc="B95ECA4A">
      <w:start w:val="1"/>
      <w:numFmt w:val="bullet"/>
      <w:lvlText w:val="o"/>
      <w:lvlJc w:val="left"/>
      <w:pPr>
        <w:ind w:left="5760" w:hanging="360"/>
      </w:pPr>
      <w:rPr>
        <w:rFonts w:ascii="Courier New" w:hAnsi="Courier New" w:hint="default"/>
      </w:rPr>
    </w:lvl>
    <w:lvl w:ilvl="8" w:tplc="2F1253F4">
      <w:start w:val="1"/>
      <w:numFmt w:val="bullet"/>
      <w:lvlText w:val=""/>
      <w:lvlJc w:val="left"/>
      <w:pPr>
        <w:ind w:left="6480" w:hanging="360"/>
      </w:pPr>
      <w:rPr>
        <w:rFonts w:ascii="Wingdings" w:hAnsi="Wingdings" w:hint="default"/>
      </w:rPr>
    </w:lvl>
  </w:abstractNum>
  <w:abstractNum w:abstractNumId="2" w15:restartNumberingAfterBreak="0">
    <w:nsid w:val="12155C59"/>
    <w:multiLevelType w:val="hybridMultilevel"/>
    <w:tmpl w:val="FAD452F8"/>
    <w:lvl w:ilvl="0" w:tplc="8F16B782">
      <w:start w:val="1"/>
      <w:numFmt w:val="bullet"/>
      <w:lvlText w:val=""/>
      <w:lvlJc w:val="left"/>
      <w:pPr>
        <w:ind w:left="720" w:hanging="360"/>
      </w:pPr>
      <w:rPr>
        <w:rFonts w:ascii="Wingdings" w:hAnsi="Wingdings" w:hint="default"/>
      </w:rPr>
    </w:lvl>
    <w:lvl w:ilvl="1" w:tplc="81E247AA">
      <w:start w:val="1"/>
      <w:numFmt w:val="bullet"/>
      <w:lvlText w:val="o"/>
      <w:lvlJc w:val="left"/>
      <w:pPr>
        <w:ind w:left="1440" w:hanging="360"/>
      </w:pPr>
      <w:rPr>
        <w:rFonts w:ascii="Courier New" w:hAnsi="Courier New" w:hint="default"/>
      </w:rPr>
    </w:lvl>
    <w:lvl w:ilvl="2" w:tplc="A4862876">
      <w:start w:val="1"/>
      <w:numFmt w:val="bullet"/>
      <w:lvlText w:val=""/>
      <w:lvlJc w:val="left"/>
      <w:pPr>
        <w:ind w:left="2160" w:hanging="360"/>
      </w:pPr>
      <w:rPr>
        <w:rFonts w:ascii="Wingdings" w:hAnsi="Wingdings" w:hint="default"/>
      </w:rPr>
    </w:lvl>
    <w:lvl w:ilvl="3" w:tplc="7E062E68">
      <w:start w:val="1"/>
      <w:numFmt w:val="bullet"/>
      <w:lvlText w:val=""/>
      <w:lvlJc w:val="left"/>
      <w:pPr>
        <w:ind w:left="2880" w:hanging="360"/>
      </w:pPr>
      <w:rPr>
        <w:rFonts w:ascii="Symbol" w:hAnsi="Symbol" w:hint="default"/>
      </w:rPr>
    </w:lvl>
    <w:lvl w:ilvl="4" w:tplc="BF7221F0">
      <w:start w:val="1"/>
      <w:numFmt w:val="bullet"/>
      <w:lvlText w:val="o"/>
      <w:lvlJc w:val="left"/>
      <w:pPr>
        <w:ind w:left="3600" w:hanging="360"/>
      </w:pPr>
      <w:rPr>
        <w:rFonts w:ascii="Courier New" w:hAnsi="Courier New" w:hint="default"/>
      </w:rPr>
    </w:lvl>
    <w:lvl w:ilvl="5" w:tplc="5DF02D9C">
      <w:start w:val="1"/>
      <w:numFmt w:val="bullet"/>
      <w:lvlText w:val=""/>
      <w:lvlJc w:val="left"/>
      <w:pPr>
        <w:ind w:left="4320" w:hanging="360"/>
      </w:pPr>
      <w:rPr>
        <w:rFonts w:ascii="Wingdings" w:hAnsi="Wingdings" w:hint="default"/>
      </w:rPr>
    </w:lvl>
    <w:lvl w:ilvl="6" w:tplc="41584694">
      <w:start w:val="1"/>
      <w:numFmt w:val="bullet"/>
      <w:lvlText w:val=""/>
      <w:lvlJc w:val="left"/>
      <w:pPr>
        <w:ind w:left="5040" w:hanging="360"/>
      </w:pPr>
      <w:rPr>
        <w:rFonts w:ascii="Symbol" w:hAnsi="Symbol" w:hint="default"/>
      </w:rPr>
    </w:lvl>
    <w:lvl w:ilvl="7" w:tplc="1CD43874">
      <w:start w:val="1"/>
      <w:numFmt w:val="bullet"/>
      <w:lvlText w:val="o"/>
      <w:lvlJc w:val="left"/>
      <w:pPr>
        <w:ind w:left="5760" w:hanging="360"/>
      </w:pPr>
      <w:rPr>
        <w:rFonts w:ascii="Courier New" w:hAnsi="Courier New" w:hint="default"/>
      </w:rPr>
    </w:lvl>
    <w:lvl w:ilvl="8" w:tplc="409E7F42">
      <w:start w:val="1"/>
      <w:numFmt w:val="bullet"/>
      <w:lvlText w:val=""/>
      <w:lvlJc w:val="left"/>
      <w:pPr>
        <w:ind w:left="6480" w:hanging="360"/>
      </w:pPr>
      <w:rPr>
        <w:rFonts w:ascii="Wingdings" w:hAnsi="Wingdings" w:hint="default"/>
      </w:rPr>
    </w:lvl>
  </w:abstractNum>
  <w:abstractNum w:abstractNumId="3" w15:restartNumberingAfterBreak="0">
    <w:nsid w:val="15201B3C"/>
    <w:multiLevelType w:val="hybridMultilevel"/>
    <w:tmpl w:val="2698EFB6"/>
    <w:lvl w:ilvl="0" w:tplc="C5FE1ADE">
      <w:start w:val="1"/>
      <w:numFmt w:val="bullet"/>
      <w:lvlText w:val=""/>
      <w:lvlJc w:val="left"/>
      <w:pPr>
        <w:ind w:left="720" w:hanging="360"/>
      </w:pPr>
      <w:rPr>
        <w:rFonts w:ascii="Wingdings" w:hAnsi="Wingdings" w:hint="default"/>
      </w:rPr>
    </w:lvl>
    <w:lvl w:ilvl="1" w:tplc="16066BA8">
      <w:start w:val="1"/>
      <w:numFmt w:val="bullet"/>
      <w:lvlText w:val="o"/>
      <w:lvlJc w:val="left"/>
      <w:pPr>
        <w:ind w:left="1440" w:hanging="360"/>
      </w:pPr>
      <w:rPr>
        <w:rFonts w:ascii="Courier New" w:hAnsi="Courier New" w:hint="default"/>
      </w:rPr>
    </w:lvl>
    <w:lvl w:ilvl="2" w:tplc="A006B1EA">
      <w:start w:val="1"/>
      <w:numFmt w:val="bullet"/>
      <w:lvlText w:val=""/>
      <w:lvlJc w:val="left"/>
      <w:pPr>
        <w:ind w:left="2160" w:hanging="360"/>
      </w:pPr>
      <w:rPr>
        <w:rFonts w:ascii="Wingdings" w:hAnsi="Wingdings" w:hint="default"/>
      </w:rPr>
    </w:lvl>
    <w:lvl w:ilvl="3" w:tplc="0D500516">
      <w:start w:val="1"/>
      <w:numFmt w:val="bullet"/>
      <w:lvlText w:val=""/>
      <w:lvlJc w:val="left"/>
      <w:pPr>
        <w:ind w:left="2880" w:hanging="360"/>
      </w:pPr>
      <w:rPr>
        <w:rFonts w:ascii="Symbol" w:hAnsi="Symbol" w:hint="default"/>
      </w:rPr>
    </w:lvl>
    <w:lvl w:ilvl="4" w:tplc="6CDC98AC">
      <w:start w:val="1"/>
      <w:numFmt w:val="bullet"/>
      <w:lvlText w:val="o"/>
      <w:lvlJc w:val="left"/>
      <w:pPr>
        <w:ind w:left="3600" w:hanging="360"/>
      </w:pPr>
      <w:rPr>
        <w:rFonts w:ascii="Courier New" w:hAnsi="Courier New" w:hint="default"/>
      </w:rPr>
    </w:lvl>
    <w:lvl w:ilvl="5" w:tplc="9C9A2B58">
      <w:start w:val="1"/>
      <w:numFmt w:val="bullet"/>
      <w:lvlText w:val=""/>
      <w:lvlJc w:val="left"/>
      <w:pPr>
        <w:ind w:left="4320" w:hanging="360"/>
      </w:pPr>
      <w:rPr>
        <w:rFonts w:ascii="Wingdings" w:hAnsi="Wingdings" w:hint="default"/>
      </w:rPr>
    </w:lvl>
    <w:lvl w:ilvl="6" w:tplc="52B8F2EA">
      <w:start w:val="1"/>
      <w:numFmt w:val="bullet"/>
      <w:lvlText w:val=""/>
      <w:lvlJc w:val="left"/>
      <w:pPr>
        <w:ind w:left="5040" w:hanging="360"/>
      </w:pPr>
      <w:rPr>
        <w:rFonts w:ascii="Symbol" w:hAnsi="Symbol" w:hint="default"/>
      </w:rPr>
    </w:lvl>
    <w:lvl w:ilvl="7" w:tplc="80A0DC26">
      <w:start w:val="1"/>
      <w:numFmt w:val="bullet"/>
      <w:lvlText w:val="o"/>
      <w:lvlJc w:val="left"/>
      <w:pPr>
        <w:ind w:left="5760" w:hanging="360"/>
      </w:pPr>
      <w:rPr>
        <w:rFonts w:ascii="Courier New" w:hAnsi="Courier New" w:hint="default"/>
      </w:rPr>
    </w:lvl>
    <w:lvl w:ilvl="8" w:tplc="42BCAECA">
      <w:start w:val="1"/>
      <w:numFmt w:val="bullet"/>
      <w:lvlText w:val=""/>
      <w:lvlJc w:val="left"/>
      <w:pPr>
        <w:ind w:left="6480" w:hanging="360"/>
      </w:pPr>
      <w:rPr>
        <w:rFonts w:ascii="Wingdings" w:hAnsi="Wingdings" w:hint="default"/>
      </w:rPr>
    </w:lvl>
  </w:abstractNum>
  <w:abstractNum w:abstractNumId="4" w15:restartNumberingAfterBreak="0">
    <w:nsid w:val="166D12F1"/>
    <w:multiLevelType w:val="hybridMultilevel"/>
    <w:tmpl w:val="DAF455AC"/>
    <w:lvl w:ilvl="0" w:tplc="FA2C26C8">
      <w:start w:val="1"/>
      <w:numFmt w:val="bullet"/>
      <w:lvlText w:val=""/>
      <w:lvlJc w:val="left"/>
      <w:pPr>
        <w:ind w:left="720" w:hanging="360"/>
      </w:pPr>
      <w:rPr>
        <w:rFonts w:ascii="Wingdings" w:hAnsi="Wingdings" w:hint="default"/>
      </w:rPr>
    </w:lvl>
    <w:lvl w:ilvl="1" w:tplc="097E61FE">
      <w:start w:val="1"/>
      <w:numFmt w:val="bullet"/>
      <w:lvlText w:val="o"/>
      <w:lvlJc w:val="left"/>
      <w:pPr>
        <w:ind w:left="1440" w:hanging="360"/>
      </w:pPr>
      <w:rPr>
        <w:rFonts w:ascii="Courier New" w:hAnsi="Courier New" w:hint="default"/>
      </w:rPr>
    </w:lvl>
    <w:lvl w:ilvl="2" w:tplc="B358C3E4">
      <w:start w:val="1"/>
      <w:numFmt w:val="bullet"/>
      <w:lvlText w:val=""/>
      <w:lvlJc w:val="left"/>
      <w:pPr>
        <w:ind w:left="2160" w:hanging="360"/>
      </w:pPr>
      <w:rPr>
        <w:rFonts w:ascii="Wingdings" w:hAnsi="Wingdings" w:hint="default"/>
      </w:rPr>
    </w:lvl>
    <w:lvl w:ilvl="3" w:tplc="9B8A93FA">
      <w:start w:val="1"/>
      <w:numFmt w:val="bullet"/>
      <w:lvlText w:val=""/>
      <w:lvlJc w:val="left"/>
      <w:pPr>
        <w:ind w:left="2880" w:hanging="360"/>
      </w:pPr>
      <w:rPr>
        <w:rFonts w:ascii="Symbol" w:hAnsi="Symbol" w:hint="default"/>
      </w:rPr>
    </w:lvl>
    <w:lvl w:ilvl="4" w:tplc="605ABA92">
      <w:start w:val="1"/>
      <w:numFmt w:val="bullet"/>
      <w:lvlText w:val="o"/>
      <w:lvlJc w:val="left"/>
      <w:pPr>
        <w:ind w:left="3600" w:hanging="360"/>
      </w:pPr>
      <w:rPr>
        <w:rFonts w:ascii="Courier New" w:hAnsi="Courier New" w:hint="default"/>
      </w:rPr>
    </w:lvl>
    <w:lvl w:ilvl="5" w:tplc="FA24C35E">
      <w:start w:val="1"/>
      <w:numFmt w:val="bullet"/>
      <w:lvlText w:val=""/>
      <w:lvlJc w:val="left"/>
      <w:pPr>
        <w:ind w:left="4320" w:hanging="360"/>
      </w:pPr>
      <w:rPr>
        <w:rFonts w:ascii="Wingdings" w:hAnsi="Wingdings" w:hint="default"/>
      </w:rPr>
    </w:lvl>
    <w:lvl w:ilvl="6" w:tplc="7426448A">
      <w:start w:val="1"/>
      <w:numFmt w:val="bullet"/>
      <w:lvlText w:val=""/>
      <w:lvlJc w:val="left"/>
      <w:pPr>
        <w:ind w:left="5040" w:hanging="360"/>
      </w:pPr>
      <w:rPr>
        <w:rFonts w:ascii="Symbol" w:hAnsi="Symbol" w:hint="default"/>
      </w:rPr>
    </w:lvl>
    <w:lvl w:ilvl="7" w:tplc="CAA82DBC">
      <w:start w:val="1"/>
      <w:numFmt w:val="bullet"/>
      <w:lvlText w:val="o"/>
      <w:lvlJc w:val="left"/>
      <w:pPr>
        <w:ind w:left="5760" w:hanging="360"/>
      </w:pPr>
      <w:rPr>
        <w:rFonts w:ascii="Courier New" w:hAnsi="Courier New" w:hint="default"/>
      </w:rPr>
    </w:lvl>
    <w:lvl w:ilvl="8" w:tplc="DCD8C464">
      <w:start w:val="1"/>
      <w:numFmt w:val="bullet"/>
      <w:lvlText w:val=""/>
      <w:lvlJc w:val="left"/>
      <w:pPr>
        <w:ind w:left="6480" w:hanging="360"/>
      </w:pPr>
      <w:rPr>
        <w:rFonts w:ascii="Wingdings" w:hAnsi="Wingdings" w:hint="default"/>
      </w:rPr>
    </w:lvl>
  </w:abstractNum>
  <w:abstractNum w:abstractNumId="5" w15:restartNumberingAfterBreak="0">
    <w:nsid w:val="16795173"/>
    <w:multiLevelType w:val="hybridMultilevel"/>
    <w:tmpl w:val="C1A673DC"/>
    <w:lvl w:ilvl="0" w:tplc="23083288">
      <w:start w:val="1"/>
      <w:numFmt w:val="bullet"/>
      <w:lvlText w:val=""/>
      <w:lvlJc w:val="left"/>
      <w:pPr>
        <w:ind w:left="720" w:hanging="360"/>
      </w:pPr>
      <w:rPr>
        <w:rFonts w:ascii="Wingdings" w:hAnsi="Wingdings" w:hint="default"/>
      </w:rPr>
    </w:lvl>
    <w:lvl w:ilvl="1" w:tplc="12CEB7CC">
      <w:start w:val="1"/>
      <w:numFmt w:val="bullet"/>
      <w:lvlText w:val="o"/>
      <w:lvlJc w:val="left"/>
      <w:pPr>
        <w:ind w:left="1440" w:hanging="360"/>
      </w:pPr>
      <w:rPr>
        <w:rFonts w:ascii="Courier New" w:hAnsi="Courier New" w:hint="default"/>
      </w:rPr>
    </w:lvl>
    <w:lvl w:ilvl="2" w:tplc="AA7E170C">
      <w:start w:val="1"/>
      <w:numFmt w:val="bullet"/>
      <w:lvlText w:val=""/>
      <w:lvlJc w:val="left"/>
      <w:pPr>
        <w:ind w:left="2160" w:hanging="360"/>
      </w:pPr>
      <w:rPr>
        <w:rFonts w:ascii="Wingdings" w:hAnsi="Wingdings" w:hint="default"/>
      </w:rPr>
    </w:lvl>
    <w:lvl w:ilvl="3" w:tplc="76AC1DE4">
      <w:start w:val="1"/>
      <w:numFmt w:val="bullet"/>
      <w:lvlText w:val=""/>
      <w:lvlJc w:val="left"/>
      <w:pPr>
        <w:ind w:left="2880" w:hanging="360"/>
      </w:pPr>
      <w:rPr>
        <w:rFonts w:ascii="Symbol" w:hAnsi="Symbol" w:hint="default"/>
      </w:rPr>
    </w:lvl>
    <w:lvl w:ilvl="4" w:tplc="283619C6">
      <w:start w:val="1"/>
      <w:numFmt w:val="bullet"/>
      <w:lvlText w:val="o"/>
      <w:lvlJc w:val="left"/>
      <w:pPr>
        <w:ind w:left="3600" w:hanging="360"/>
      </w:pPr>
      <w:rPr>
        <w:rFonts w:ascii="Courier New" w:hAnsi="Courier New" w:hint="default"/>
      </w:rPr>
    </w:lvl>
    <w:lvl w:ilvl="5" w:tplc="2C845178">
      <w:start w:val="1"/>
      <w:numFmt w:val="bullet"/>
      <w:lvlText w:val=""/>
      <w:lvlJc w:val="left"/>
      <w:pPr>
        <w:ind w:left="4320" w:hanging="360"/>
      </w:pPr>
      <w:rPr>
        <w:rFonts w:ascii="Wingdings" w:hAnsi="Wingdings" w:hint="default"/>
      </w:rPr>
    </w:lvl>
    <w:lvl w:ilvl="6" w:tplc="C3B465E6">
      <w:start w:val="1"/>
      <w:numFmt w:val="bullet"/>
      <w:lvlText w:val=""/>
      <w:lvlJc w:val="left"/>
      <w:pPr>
        <w:ind w:left="5040" w:hanging="360"/>
      </w:pPr>
      <w:rPr>
        <w:rFonts w:ascii="Symbol" w:hAnsi="Symbol" w:hint="default"/>
      </w:rPr>
    </w:lvl>
    <w:lvl w:ilvl="7" w:tplc="B8EE0D20">
      <w:start w:val="1"/>
      <w:numFmt w:val="bullet"/>
      <w:lvlText w:val="o"/>
      <w:lvlJc w:val="left"/>
      <w:pPr>
        <w:ind w:left="5760" w:hanging="360"/>
      </w:pPr>
      <w:rPr>
        <w:rFonts w:ascii="Courier New" w:hAnsi="Courier New" w:hint="default"/>
      </w:rPr>
    </w:lvl>
    <w:lvl w:ilvl="8" w:tplc="D466CEDE">
      <w:start w:val="1"/>
      <w:numFmt w:val="bullet"/>
      <w:lvlText w:val=""/>
      <w:lvlJc w:val="left"/>
      <w:pPr>
        <w:ind w:left="6480" w:hanging="360"/>
      </w:pPr>
      <w:rPr>
        <w:rFonts w:ascii="Wingdings" w:hAnsi="Wingdings" w:hint="default"/>
      </w:rPr>
    </w:lvl>
  </w:abstractNum>
  <w:abstractNum w:abstractNumId="6" w15:restartNumberingAfterBreak="0">
    <w:nsid w:val="197D11CB"/>
    <w:multiLevelType w:val="hybridMultilevel"/>
    <w:tmpl w:val="AF0E2A2A"/>
    <w:lvl w:ilvl="0" w:tplc="EEA86C58">
      <w:start w:val="1"/>
      <w:numFmt w:val="bullet"/>
      <w:lvlText w:val=""/>
      <w:lvlJc w:val="left"/>
      <w:pPr>
        <w:ind w:left="720" w:hanging="360"/>
      </w:pPr>
      <w:rPr>
        <w:rFonts w:ascii="Wingdings" w:hAnsi="Wingdings" w:hint="default"/>
      </w:rPr>
    </w:lvl>
    <w:lvl w:ilvl="1" w:tplc="E222F7B6">
      <w:start w:val="1"/>
      <w:numFmt w:val="bullet"/>
      <w:lvlText w:val="o"/>
      <w:lvlJc w:val="left"/>
      <w:pPr>
        <w:ind w:left="1440" w:hanging="360"/>
      </w:pPr>
      <w:rPr>
        <w:rFonts w:ascii="Courier New" w:hAnsi="Courier New" w:hint="default"/>
      </w:rPr>
    </w:lvl>
    <w:lvl w:ilvl="2" w:tplc="BBD2F7DC">
      <w:start w:val="1"/>
      <w:numFmt w:val="bullet"/>
      <w:lvlText w:val=""/>
      <w:lvlJc w:val="left"/>
      <w:pPr>
        <w:ind w:left="2160" w:hanging="360"/>
      </w:pPr>
      <w:rPr>
        <w:rFonts w:ascii="Wingdings" w:hAnsi="Wingdings" w:hint="default"/>
      </w:rPr>
    </w:lvl>
    <w:lvl w:ilvl="3" w:tplc="49A494C4">
      <w:start w:val="1"/>
      <w:numFmt w:val="bullet"/>
      <w:lvlText w:val=""/>
      <w:lvlJc w:val="left"/>
      <w:pPr>
        <w:ind w:left="2880" w:hanging="360"/>
      </w:pPr>
      <w:rPr>
        <w:rFonts w:ascii="Symbol" w:hAnsi="Symbol" w:hint="default"/>
      </w:rPr>
    </w:lvl>
    <w:lvl w:ilvl="4" w:tplc="94F64052">
      <w:start w:val="1"/>
      <w:numFmt w:val="bullet"/>
      <w:lvlText w:val="o"/>
      <w:lvlJc w:val="left"/>
      <w:pPr>
        <w:ind w:left="3600" w:hanging="360"/>
      </w:pPr>
      <w:rPr>
        <w:rFonts w:ascii="Courier New" w:hAnsi="Courier New" w:hint="default"/>
      </w:rPr>
    </w:lvl>
    <w:lvl w:ilvl="5" w:tplc="1A5477CA">
      <w:start w:val="1"/>
      <w:numFmt w:val="bullet"/>
      <w:lvlText w:val=""/>
      <w:lvlJc w:val="left"/>
      <w:pPr>
        <w:ind w:left="4320" w:hanging="360"/>
      </w:pPr>
      <w:rPr>
        <w:rFonts w:ascii="Wingdings" w:hAnsi="Wingdings" w:hint="default"/>
      </w:rPr>
    </w:lvl>
    <w:lvl w:ilvl="6" w:tplc="E2F8DC42">
      <w:start w:val="1"/>
      <w:numFmt w:val="bullet"/>
      <w:lvlText w:val=""/>
      <w:lvlJc w:val="left"/>
      <w:pPr>
        <w:ind w:left="5040" w:hanging="360"/>
      </w:pPr>
      <w:rPr>
        <w:rFonts w:ascii="Symbol" w:hAnsi="Symbol" w:hint="default"/>
      </w:rPr>
    </w:lvl>
    <w:lvl w:ilvl="7" w:tplc="899A6BF6">
      <w:start w:val="1"/>
      <w:numFmt w:val="bullet"/>
      <w:lvlText w:val="o"/>
      <w:lvlJc w:val="left"/>
      <w:pPr>
        <w:ind w:left="5760" w:hanging="360"/>
      </w:pPr>
      <w:rPr>
        <w:rFonts w:ascii="Courier New" w:hAnsi="Courier New" w:hint="default"/>
      </w:rPr>
    </w:lvl>
    <w:lvl w:ilvl="8" w:tplc="4A10AE3E">
      <w:start w:val="1"/>
      <w:numFmt w:val="bullet"/>
      <w:lvlText w:val=""/>
      <w:lvlJc w:val="left"/>
      <w:pPr>
        <w:ind w:left="6480" w:hanging="360"/>
      </w:pPr>
      <w:rPr>
        <w:rFonts w:ascii="Wingdings" w:hAnsi="Wingdings" w:hint="default"/>
      </w:rPr>
    </w:lvl>
  </w:abstractNum>
  <w:abstractNum w:abstractNumId="7" w15:restartNumberingAfterBreak="0">
    <w:nsid w:val="1B0C4F98"/>
    <w:multiLevelType w:val="hybridMultilevel"/>
    <w:tmpl w:val="83C46E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F53BA6"/>
    <w:multiLevelType w:val="hybridMultilevel"/>
    <w:tmpl w:val="1114B332"/>
    <w:lvl w:ilvl="0" w:tplc="308A9D46">
      <w:start w:val="1"/>
      <w:numFmt w:val="bullet"/>
      <w:lvlText w:val=""/>
      <w:lvlJc w:val="left"/>
      <w:pPr>
        <w:ind w:left="720" w:hanging="360"/>
      </w:pPr>
      <w:rPr>
        <w:rFonts w:ascii="Wingdings" w:hAnsi="Wingdings" w:hint="default"/>
      </w:rPr>
    </w:lvl>
    <w:lvl w:ilvl="1" w:tplc="2092FCBA">
      <w:start w:val="1"/>
      <w:numFmt w:val="bullet"/>
      <w:lvlText w:val="o"/>
      <w:lvlJc w:val="left"/>
      <w:pPr>
        <w:ind w:left="1440" w:hanging="360"/>
      </w:pPr>
      <w:rPr>
        <w:rFonts w:ascii="Courier New" w:hAnsi="Courier New" w:hint="default"/>
      </w:rPr>
    </w:lvl>
    <w:lvl w:ilvl="2" w:tplc="225A520E">
      <w:start w:val="1"/>
      <w:numFmt w:val="bullet"/>
      <w:lvlText w:val=""/>
      <w:lvlJc w:val="left"/>
      <w:pPr>
        <w:ind w:left="2160" w:hanging="360"/>
      </w:pPr>
      <w:rPr>
        <w:rFonts w:ascii="Wingdings" w:hAnsi="Wingdings" w:hint="default"/>
      </w:rPr>
    </w:lvl>
    <w:lvl w:ilvl="3" w:tplc="61022376">
      <w:start w:val="1"/>
      <w:numFmt w:val="bullet"/>
      <w:lvlText w:val=""/>
      <w:lvlJc w:val="left"/>
      <w:pPr>
        <w:ind w:left="2880" w:hanging="360"/>
      </w:pPr>
      <w:rPr>
        <w:rFonts w:ascii="Symbol" w:hAnsi="Symbol" w:hint="default"/>
      </w:rPr>
    </w:lvl>
    <w:lvl w:ilvl="4" w:tplc="A922E906">
      <w:start w:val="1"/>
      <w:numFmt w:val="bullet"/>
      <w:lvlText w:val="o"/>
      <w:lvlJc w:val="left"/>
      <w:pPr>
        <w:ind w:left="3600" w:hanging="360"/>
      </w:pPr>
      <w:rPr>
        <w:rFonts w:ascii="Courier New" w:hAnsi="Courier New" w:hint="default"/>
      </w:rPr>
    </w:lvl>
    <w:lvl w:ilvl="5" w:tplc="460A81D2">
      <w:start w:val="1"/>
      <w:numFmt w:val="bullet"/>
      <w:lvlText w:val=""/>
      <w:lvlJc w:val="left"/>
      <w:pPr>
        <w:ind w:left="4320" w:hanging="360"/>
      </w:pPr>
      <w:rPr>
        <w:rFonts w:ascii="Wingdings" w:hAnsi="Wingdings" w:hint="default"/>
      </w:rPr>
    </w:lvl>
    <w:lvl w:ilvl="6" w:tplc="DAA0BBE2">
      <w:start w:val="1"/>
      <w:numFmt w:val="bullet"/>
      <w:lvlText w:val=""/>
      <w:lvlJc w:val="left"/>
      <w:pPr>
        <w:ind w:left="5040" w:hanging="360"/>
      </w:pPr>
      <w:rPr>
        <w:rFonts w:ascii="Symbol" w:hAnsi="Symbol" w:hint="default"/>
      </w:rPr>
    </w:lvl>
    <w:lvl w:ilvl="7" w:tplc="83CE1B04">
      <w:start w:val="1"/>
      <w:numFmt w:val="bullet"/>
      <w:lvlText w:val="o"/>
      <w:lvlJc w:val="left"/>
      <w:pPr>
        <w:ind w:left="5760" w:hanging="360"/>
      </w:pPr>
      <w:rPr>
        <w:rFonts w:ascii="Courier New" w:hAnsi="Courier New" w:hint="default"/>
      </w:rPr>
    </w:lvl>
    <w:lvl w:ilvl="8" w:tplc="B2201300">
      <w:start w:val="1"/>
      <w:numFmt w:val="bullet"/>
      <w:lvlText w:val=""/>
      <w:lvlJc w:val="left"/>
      <w:pPr>
        <w:ind w:left="6480" w:hanging="360"/>
      </w:pPr>
      <w:rPr>
        <w:rFonts w:ascii="Wingdings" w:hAnsi="Wingdings" w:hint="default"/>
      </w:rPr>
    </w:lvl>
  </w:abstractNum>
  <w:abstractNum w:abstractNumId="9" w15:restartNumberingAfterBreak="0">
    <w:nsid w:val="1F716BDE"/>
    <w:multiLevelType w:val="hybridMultilevel"/>
    <w:tmpl w:val="C32CF032"/>
    <w:lvl w:ilvl="0" w:tplc="358803E8">
      <w:start w:val="1"/>
      <w:numFmt w:val="bullet"/>
      <w:lvlText w:val=""/>
      <w:lvlJc w:val="left"/>
      <w:pPr>
        <w:ind w:left="720" w:hanging="360"/>
      </w:pPr>
      <w:rPr>
        <w:rFonts w:ascii="Wingdings" w:hAnsi="Wingdings" w:hint="default"/>
      </w:rPr>
    </w:lvl>
    <w:lvl w:ilvl="1" w:tplc="5AF03028">
      <w:start w:val="1"/>
      <w:numFmt w:val="bullet"/>
      <w:lvlText w:val="o"/>
      <w:lvlJc w:val="left"/>
      <w:pPr>
        <w:ind w:left="1440" w:hanging="360"/>
      </w:pPr>
      <w:rPr>
        <w:rFonts w:ascii="Courier New" w:hAnsi="Courier New" w:hint="default"/>
      </w:rPr>
    </w:lvl>
    <w:lvl w:ilvl="2" w:tplc="FE98C202">
      <w:start w:val="1"/>
      <w:numFmt w:val="bullet"/>
      <w:lvlText w:val=""/>
      <w:lvlJc w:val="left"/>
      <w:pPr>
        <w:ind w:left="2160" w:hanging="360"/>
      </w:pPr>
      <w:rPr>
        <w:rFonts w:ascii="Wingdings" w:hAnsi="Wingdings" w:hint="default"/>
      </w:rPr>
    </w:lvl>
    <w:lvl w:ilvl="3" w:tplc="43EE7C84">
      <w:start w:val="1"/>
      <w:numFmt w:val="bullet"/>
      <w:lvlText w:val=""/>
      <w:lvlJc w:val="left"/>
      <w:pPr>
        <w:ind w:left="2880" w:hanging="360"/>
      </w:pPr>
      <w:rPr>
        <w:rFonts w:ascii="Symbol" w:hAnsi="Symbol" w:hint="default"/>
      </w:rPr>
    </w:lvl>
    <w:lvl w:ilvl="4" w:tplc="6C1E35D4">
      <w:start w:val="1"/>
      <w:numFmt w:val="bullet"/>
      <w:lvlText w:val="o"/>
      <w:lvlJc w:val="left"/>
      <w:pPr>
        <w:ind w:left="3600" w:hanging="360"/>
      </w:pPr>
      <w:rPr>
        <w:rFonts w:ascii="Courier New" w:hAnsi="Courier New" w:hint="default"/>
      </w:rPr>
    </w:lvl>
    <w:lvl w:ilvl="5" w:tplc="6BC62C34">
      <w:start w:val="1"/>
      <w:numFmt w:val="bullet"/>
      <w:lvlText w:val=""/>
      <w:lvlJc w:val="left"/>
      <w:pPr>
        <w:ind w:left="4320" w:hanging="360"/>
      </w:pPr>
      <w:rPr>
        <w:rFonts w:ascii="Wingdings" w:hAnsi="Wingdings" w:hint="default"/>
      </w:rPr>
    </w:lvl>
    <w:lvl w:ilvl="6" w:tplc="2D5CA118">
      <w:start w:val="1"/>
      <w:numFmt w:val="bullet"/>
      <w:lvlText w:val=""/>
      <w:lvlJc w:val="left"/>
      <w:pPr>
        <w:ind w:left="5040" w:hanging="360"/>
      </w:pPr>
      <w:rPr>
        <w:rFonts w:ascii="Symbol" w:hAnsi="Symbol" w:hint="default"/>
      </w:rPr>
    </w:lvl>
    <w:lvl w:ilvl="7" w:tplc="9FB0BF1E">
      <w:start w:val="1"/>
      <w:numFmt w:val="bullet"/>
      <w:lvlText w:val="o"/>
      <w:lvlJc w:val="left"/>
      <w:pPr>
        <w:ind w:left="5760" w:hanging="360"/>
      </w:pPr>
      <w:rPr>
        <w:rFonts w:ascii="Courier New" w:hAnsi="Courier New" w:hint="default"/>
      </w:rPr>
    </w:lvl>
    <w:lvl w:ilvl="8" w:tplc="786AE764">
      <w:start w:val="1"/>
      <w:numFmt w:val="bullet"/>
      <w:lvlText w:val=""/>
      <w:lvlJc w:val="left"/>
      <w:pPr>
        <w:ind w:left="6480" w:hanging="360"/>
      </w:pPr>
      <w:rPr>
        <w:rFonts w:ascii="Wingdings" w:hAnsi="Wingdings" w:hint="default"/>
      </w:rPr>
    </w:lvl>
  </w:abstractNum>
  <w:abstractNum w:abstractNumId="10" w15:restartNumberingAfterBreak="0">
    <w:nsid w:val="22BD77FC"/>
    <w:multiLevelType w:val="hybridMultilevel"/>
    <w:tmpl w:val="9F8E932A"/>
    <w:lvl w:ilvl="0" w:tplc="14A8E342">
      <w:start w:val="1"/>
      <w:numFmt w:val="bullet"/>
      <w:lvlText w:val=""/>
      <w:lvlJc w:val="left"/>
      <w:pPr>
        <w:ind w:left="720" w:hanging="360"/>
      </w:pPr>
      <w:rPr>
        <w:rFonts w:ascii="Wingdings" w:hAnsi="Wingdings" w:hint="default"/>
      </w:rPr>
    </w:lvl>
    <w:lvl w:ilvl="1" w:tplc="DD2A0EBC">
      <w:start w:val="1"/>
      <w:numFmt w:val="bullet"/>
      <w:lvlText w:val="o"/>
      <w:lvlJc w:val="left"/>
      <w:pPr>
        <w:ind w:left="1440" w:hanging="360"/>
      </w:pPr>
      <w:rPr>
        <w:rFonts w:ascii="Courier New" w:hAnsi="Courier New" w:hint="default"/>
      </w:rPr>
    </w:lvl>
    <w:lvl w:ilvl="2" w:tplc="9D52CBBE">
      <w:start w:val="1"/>
      <w:numFmt w:val="bullet"/>
      <w:lvlText w:val=""/>
      <w:lvlJc w:val="left"/>
      <w:pPr>
        <w:ind w:left="2160" w:hanging="360"/>
      </w:pPr>
      <w:rPr>
        <w:rFonts w:ascii="Wingdings" w:hAnsi="Wingdings" w:hint="default"/>
      </w:rPr>
    </w:lvl>
    <w:lvl w:ilvl="3" w:tplc="E56ACCF8">
      <w:start w:val="1"/>
      <w:numFmt w:val="bullet"/>
      <w:lvlText w:val=""/>
      <w:lvlJc w:val="left"/>
      <w:pPr>
        <w:ind w:left="2880" w:hanging="360"/>
      </w:pPr>
      <w:rPr>
        <w:rFonts w:ascii="Symbol" w:hAnsi="Symbol" w:hint="default"/>
      </w:rPr>
    </w:lvl>
    <w:lvl w:ilvl="4" w:tplc="FD7AE966">
      <w:start w:val="1"/>
      <w:numFmt w:val="bullet"/>
      <w:lvlText w:val="o"/>
      <w:lvlJc w:val="left"/>
      <w:pPr>
        <w:ind w:left="3600" w:hanging="360"/>
      </w:pPr>
      <w:rPr>
        <w:rFonts w:ascii="Courier New" w:hAnsi="Courier New" w:hint="default"/>
      </w:rPr>
    </w:lvl>
    <w:lvl w:ilvl="5" w:tplc="6A9C7A28">
      <w:start w:val="1"/>
      <w:numFmt w:val="bullet"/>
      <w:lvlText w:val=""/>
      <w:lvlJc w:val="left"/>
      <w:pPr>
        <w:ind w:left="4320" w:hanging="360"/>
      </w:pPr>
      <w:rPr>
        <w:rFonts w:ascii="Wingdings" w:hAnsi="Wingdings" w:hint="default"/>
      </w:rPr>
    </w:lvl>
    <w:lvl w:ilvl="6" w:tplc="CB6A4D48">
      <w:start w:val="1"/>
      <w:numFmt w:val="bullet"/>
      <w:lvlText w:val=""/>
      <w:lvlJc w:val="left"/>
      <w:pPr>
        <w:ind w:left="5040" w:hanging="360"/>
      </w:pPr>
      <w:rPr>
        <w:rFonts w:ascii="Symbol" w:hAnsi="Symbol" w:hint="default"/>
      </w:rPr>
    </w:lvl>
    <w:lvl w:ilvl="7" w:tplc="4072CA6A">
      <w:start w:val="1"/>
      <w:numFmt w:val="bullet"/>
      <w:lvlText w:val="o"/>
      <w:lvlJc w:val="left"/>
      <w:pPr>
        <w:ind w:left="5760" w:hanging="360"/>
      </w:pPr>
      <w:rPr>
        <w:rFonts w:ascii="Courier New" w:hAnsi="Courier New" w:hint="default"/>
      </w:rPr>
    </w:lvl>
    <w:lvl w:ilvl="8" w:tplc="DE9C7FE4">
      <w:start w:val="1"/>
      <w:numFmt w:val="bullet"/>
      <w:lvlText w:val=""/>
      <w:lvlJc w:val="left"/>
      <w:pPr>
        <w:ind w:left="6480" w:hanging="360"/>
      </w:pPr>
      <w:rPr>
        <w:rFonts w:ascii="Wingdings" w:hAnsi="Wingdings" w:hint="default"/>
      </w:rPr>
    </w:lvl>
  </w:abstractNum>
  <w:abstractNum w:abstractNumId="11" w15:restartNumberingAfterBreak="0">
    <w:nsid w:val="290A2DE4"/>
    <w:multiLevelType w:val="hybridMultilevel"/>
    <w:tmpl w:val="738AECC6"/>
    <w:lvl w:ilvl="0" w:tplc="FED245C4">
      <w:start w:val="1"/>
      <w:numFmt w:val="bullet"/>
      <w:lvlText w:val=""/>
      <w:lvlJc w:val="left"/>
      <w:pPr>
        <w:ind w:left="720" w:hanging="360"/>
      </w:pPr>
      <w:rPr>
        <w:rFonts w:ascii="Wingdings" w:hAnsi="Wingdings" w:hint="default"/>
      </w:rPr>
    </w:lvl>
    <w:lvl w:ilvl="1" w:tplc="F6FE0A78">
      <w:start w:val="1"/>
      <w:numFmt w:val="bullet"/>
      <w:lvlText w:val="o"/>
      <w:lvlJc w:val="left"/>
      <w:pPr>
        <w:ind w:left="1440" w:hanging="360"/>
      </w:pPr>
      <w:rPr>
        <w:rFonts w:ascii="Courier New" w:hAnsi="Courier New" w:hint="default"/>
      </w:rPr>
    </w:lvl>
    <w:lvl w:ilvl="2" w:tplc="E5D6EDB6">
      <w:start w:val="1"/>
      <w:numFmt w:val="bullet"/>
      <w:lvlText w:val=""/>
      <w:lvlJc w:val="left"/>
      <w:pPr>
        <w:ind w:left="2160" w:hanging="360"/>
      </w:pPr>
      <w:rPr>
        <w:rFonts w:ascii="Wingdings" w:hAnsi="Wingdings" w:hint="default"/>
      </w:rPr>
    </w:lvl>
    <w:lvl w:ilvl="3" w:tplc="1960DC1E">
      <w:start w:val="1"/>
      <w:numFmt w:val="bullet"/>
      <w:lvlText w:val=""/>
      <w:lvlJc w:val="left"/>
      <w:pPr>
        <w:ind w:left="2880" w:hanging="360"/>
      </w:pPr>
      <w:rPr>
        <w:rFonts w:ascii="Symbol" w:hAnsi="Symbol" w:hint="default"/>
      </w:rPr>
    </w:lvl>
    <w:lvl w:ilvl="4" w:tplc="1EB0A6C6">
      <w:start w:val="1"/>
      <w:numFmt w:val="bullet"/>
      <w:lvlText w:val="o"/>
      <w:lvlJc w:val="left"/>
      <w:pPr>
        <w:ind w:left="3600" w:hanging="360"/>
      </w:pPr>
      <w:rPr>
        <w:rFonts w:ascii="Courier New" w:hAnsi="Courier New" w:hint="default"/>
      </w:rPr>
    </w:lvl>
    <w:lvl w:ilvl="5" w:tplc="7A045B68">
      <w:start w:val="1"/>
      <w:numFmt w:val="bullet"/>
      <w:lvlText w:val=""/>
      <w:lvlJc w:val="left"/>
      <w:pPr>
        <w:ind w:left="4320" w:hanging="360"/>
      </w:pPr>
      <w:rPr>
        <w:rFonts w:ascii="Wingdings" w:hAnsi="Wingdings" w:hint="default"/>
      </w:rPr>
    </w:lvl>
    <w:lvl w:ilvl="6" w:tplc="153E7288">
      <w:start w:val="1"/>
      <w:numFmt w:val="bullet"/>
      <w:lvlText w:val=""/>
      <w:lvlJc w:val="left"/>
      <w:pPr>
        <w:ind w:left="5040" w:hanging="360"/>
      </w:pPr>
      <w:rPr>
        <w:rFonts w:ascii="Symbol" w:hAnsi="Symbol" w:hint="default"/>
      </w:rPr>
    </w:lvl>
    <w:lvl w:ilvl="7" w:tplc="4CE69716">
      <w:start w:val="1"/>
      <w:numFmt w:val="bullet"/>
      <w:lvlText w:val="o"/>
      <w:lvlJc w:val="left"/>
      <w:pPr>
        <w:ind w:left="5760" w:hanging="360"/>
      </w:pPr>
      <w:rPr>
        <w:rFonts w:ascii="Courier New" w:hAnsi="Courier New" w:hint="default"/>
      </w:rPr>
    </w:lvl>
    <w:lvl w:ilvl="8" w:tplc="B4A2582A">
      <w:start w:val="1"/>
      <w:numFmt w:val="bullet"/>
      <w:lvlText w:val=""/>
      <w:lvlJc w:val="left"/>
      <w:pPr>
        <w:ind w:left="6480" w:hanging="360"/>
      </w:pPr>
      <w:rPr>
        <w:rFonts w:ascii="Wingdings" w:hAnsi="Wingdings" w:hint="default"/>
      </w:rPr>
    </w:lvl>
  </w:abstractNum>
  <w:abstractNum w:abstractNumId="12" w15:restartNumberingAfterBreak="0">
    <w:nsid w:val="2A397B97"/>
    <w:multiLevelType w:val="hybridMultilevel"/>
    <w:tmpl w:val="49EC73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8584A"/>
    <w:multiLevelType w:val="hybridMultilevel"/>
    <w:tmpl w:val="995E337C"/>
    <w:lvl w:ilvl="0" w:tplc="69D216CA">
      <w:start w:val="1"/>
      <w:numFmt w:val="bullet"/>
      <w:lvlText w:val=""/>
      <w:lvlJc w:val="left"/>
      <w:pPr>
        <w:ind w:left="720" w:hanging="360"/>
      </w:pPr>
      <w:rPr>
        <w:rFonts w:ascii="Wingdings" w:hAnsi="Wingdings" w:hint="default"/>
      </w:rPr>
    </w:lvl>
    <w:lvl w:ilvl="1" w:tplc="CC66E4E0">
      <w:start w:val="1"/>
      <w:numFmt w:val="bullet"/>
      <w:lvlText w:val="o"/>
      <w:lvlJc w:val="left"/>
      <w:pPr>
        <w:ind w:left="1440" w:hanging="360"/>
      </w:pPr>
      <w:rPr>
        <w:rFonts w:ascii="Courier New" w:hAnsi="Courier New" w:hint="default"/>
      </w:rPr>
    </w:lvl>
    <w:lvl w:ilvl="2" w:tplc="0BF4FCA6">
      <w:start w:val="1"/>
      <w:numFmt w:val="bullet"/>
      <w:lvlText w:val=""/>
      <w:lvlJc w:val="left"/>
      <w:pPr>
        <w:ind w:left="2160" w:hanging="360"/>
      </w:pPr>
      <w:rPr>
        <w:rFonts w:ascii="Wingdings" w:hAnsi="Wingdings" w:hint="default"/>
      </w:rPr>
    </w:lvl>
    <w:lvl w:ilvl="3" w:tplc="13700E12">
      <w:start w:val="1"/>
      <w:numFmt w:val="bullet"/>
      <w:lvlText w:val=""/>
      <w:lvlJc w:val="left"/>
      <w:pPr>
        <w:ind w:left="2880" w:hanging="360"/>
      </w:pPr>
      <w:rPr>
        <w:rFonts w:ascii="Symbol" w:hAnsi="Symbol" w:hint="default"/>
      </w:rPr>
    </w:lvl>
    <w:lvl w:ilvl="4" w:tplc="1BE8DA74">
      <w:start w:val="1"/>
      <w:numFmt w:val="bullet"/>
      <w:lvlText w:val="o"/>
      <w:lvlJc w:val="left"/>
      <w:pPr>
        <w:ind w:left="3600" w:hanging="360"/>
      </w:pPr>
      <w:rPr>
        <w:rFonts w:ascii="Courier New" w:hAnsi="Courier New" w:hint="default"/>
      </w:rPr>
    </w:lvl>
    <w:lvl w:ilvl="5" w:tplc="5270EF16">
      <w:start w:val="1"/>
      <w:numFmt w:val="bullet"/>
      <w:lvlText w:val=""/>
      <w:lvlJc w:val="left"/>
      <w:pPr>
        <w:ind w:left="4320" w:hanging="360"/>
      </w:pPr>
      <w:rPr>
        <w:rFonts w:ascii="Wingdings" w:hAnsi="Wingdings" w:hint="default"/>
      </w:rPr>
    </w:lvl>
    <w:lvl w:ilvl="6" w:tplc="BCA6D1F6">
      <w:start w:val="1"/>
      <w:numFmt w:val="bullet"/>
      <w:lvlText w:val=""/>
      <w:lvlJc w:val="left"/>
      <w:pPr>
        <w:ind w:left="5040" w:hanging="360"/>
      </w:pPr>
      <w:rPr>
        <w:rFonts w:ascii="Symbol" w:hAnsi="Symbol" w:hint="default"/>
      </w:rPr>
    </w:lvl>
    <w:lvl w:ilvl="7" w:tplc="7FE4BE2C">
      <w:start w:val="1"/>
      <w:numFmt w:val="bullet"/>
      <w:lvlText w:val="o"/>
      <w:lvlJc w:val="left"/>
      <w:pPr>
        <w:ind w:left="5760" w:hanging="360"/>
      </w:pPr>
      <w:rPr>
        <w:rFonts w:ascii="Courier New" w:hAnsi="Courier New" w:hint="default"/>
      </w:rPr>
    </w:lvl>
    <w:lvl w:ilvl="8" w:tplc="42DC7A8E">
      <w:start w:val="1"/>
      <w:numFmt w:val="bullet"/>
      <w:lvlText w:val=""/>
      <w:lvlJc w:val="left"/>
      <w:pPr>
        <w:ind w:left="6480" w:hanging="360"/>
      </w:pPr>
      <w:rPr>
        <w:rFonts w:ascii="Wingdings" w:hAnsi="Wingdings" w:hint="default"/>
      </w:rPr>
    </w:lvl>
  </w:abstractNum>
  <w:abstractNum w:abstractNumId="14" w15:restartNumberingAfterBreak="0">
    <w:nsid w:val="317357DF"/>
    <w:multiLevelType w:val="hybridMultilevel"/>
    <w:tmpl w:val="A9E06D2C"/>
    <w:lvl w:ilvl="0" w:tplc="9266F62E">
      <w:start w:val="1"/>
      <w:numFmt w:val="bullet"/>
      <w:lvlText w:val=""/>
      <w:lvlJc w:val="left"/>
      <w:pPr>
        <w:ind w:left="720" w:hanging="360"/>
      </w:pPr>
      <w:rPr>
        <w:rFonts w:ascii="Wingdings" w:hAnsi="Wingdings" w:hint="default"/>
      </w:rPr>
    </w:lvl>
    <w:lvl w:ilvl="1" w:tplc="F4E0BC96">
      <w:start w:val="1"/>
      <w:numFmt w:val="bullet"/>
      <w:lvlText w:val="o"/>
      <w:lvlJc w:val="left"/>
      <w:pPr>
        <w:ind w:left="1440" w:hanging="360"/>
      </w:pPr>
      <w:rPr>
        <w:rFonts w:ascii="Courier New" w:hAnsi="Courier New" w:hint="default"/>
      </w:rPr>
    </w:lvl>
    <w:lvl w:ilvl="2" w:tplc="519C23C8">
      <w:start w:val="1"/>
      <w:numFmt w:val="bullet"/>
      <w:lvlText w:val=""/>
      <w:lvlJc w:val="left"/>
      <w:pPr>
        <w:ind w:left="2160" w:hanging="360"/>
      </w:pPr>
      <w:rPr>
        <w:rFonts w:ascii="Wingdings" w:hAnsi="Wingdings" w:hint="default"/>
      </w:rPr>
    </w:lvl>
    <w:lvl w:ilvl="3" w:tplc="3B0C9166">
      <w:start w:val="1"/>
      <w:numFmt w:val="bullet"/>
      <w:lvlText w:val=""/>
      <w:lvlJc w:val="left"/>
      <w:pPr>
        <w:ind w:left="2880" w:hanging="360"/>
      </w:pPr>
      <w:rPr>
        <w:rFonts w:ascii="Symbol" w:hAnsi="Symbol" w:hint="default"/>
      </w:rPr>
    </w:lvl>
    <w:lvl w:ilvl="4" w:tplc="9BA80758">
      <w:start w:val="1"/>
      <w:numFmt w:val="bullet"/>
      <w:lvlText w:val="o"/>
      <w:lvlJc w:val="left"/>
      <w:pPr>
        <w:ind w:left="3600" w:hanging="360"/>
      </w:pPr>
      <w:rPr>
        <w:rFonts w:ascii="Courier New" w:hAnsi="Courier New" w:hint="default"/>
      </w:rPr>
    </w:lvl>
    <w:lvl w:ilvl="5" w:tplc="07628818">
      <w:start w:val="1"/>
      <w:numFmt w:val="bullet"/>
      <w:lvlText w:val=""/>
      <w:lvlJc w:val="left"/>
      <w:pPr>
        <w:ind w:left="4320" w:hanging="360"/>
      </w:pPr>
      <w:rPr>
        <w:rFonts w:ascii="Wingdings" w:hAnsi="Wingdings" w:hint="default"/>
      </w:rPr>
    </w:lvl>
    <w:lvl w:ilvl="6" w:tplc="A1C20EA0">
      <w:start w:val="1"/>
      <w:numFmt w:val="bullet"/>
      <w:lvlText w:val=""/>
      <w:lvlJc w:val="left"/>
      <w:pPr>
        <w:ind w:left="5040" w:hanging="360"/>
      </w:pPr>
      <w:rPr>
        <w:rFonts w:ascii="Symbol" w:hAnsi="Symbol" w:hint="default"/>
      </w:rPr>
    </w:lvl>
    <w:lvl w:ilvl="7" w:tplc="96720CCC">
      <w:start w:val="1"/>
      <w:numFmt w:val="bullet"/>
      <w:lvlText w:val="o"/>
      <w:lvlJc w:val="left"/>
      <w:pPr>
        <w:ind w:left="5760" w:hanging="360"/>
      </w:pPr>
      <w:rPr>
        <w:rFonts w:ascii="Courier New" w:hAnsi="Courier New" w:hint="default"/>
      </w:rPr>
    </w:lvl>
    <w:lvl w:ilvl="8" w:tplc="63D67B0E">
      <w:start w:val="1"/>
      <w:numFmt w:val="bullet"/>
      <w:lvlText w:val=""/>
      <w:lvlJc w:val="left"/>
      <w:pPr>
        <w:ind w:left="6480" w:hanging="360"/>
      </w:pPr>
      <w:rPr>
        <w:rFonts w:ascii="Wingdings" w:hAnsi="Wingdings" w:hint="default"/>
      </w:rPr>
    </w:lvl>
  </w:abstractNum>
  <w:abstractNum w:abstractNumId="15" w15:restartNumberingAfterBreak="0">
    <w:nsid w:val="3318559F"/>
    <w:multiLevelType w:val="hybridMultilevel"/>
    <w:tmpl w:val="FA3A15D6"/>
    <w:lvl w:ilvl="0" w:tplc="08588782">
      <w:start w:val="1"/>
      <w:numFmt w:val="bullet"/>
      <w:lvlText w:val=""/>
      <w:lvlJc w:val="left"/>
      <w:pPr>
        <w:ind w:left="720" w:hanging="360"/>
      </w:pPr>
      <w:rPr>
        <w:rFonts w:ascii="Wingdings" w:hAnsi="Wingdings" w:hint="default"/>
      </w:rPr>
    </w:lvl>
    <w:lvl w:ilvl="1" w:tplc="114C04C4">
      <w:start w:val="1"/>
      <w:numFmt w:val="bullet"/>
      <w:lvlText w:val="o"/>
      <w:lvlJc w:val="left"/>
      <w:pPr>
        <w:ind w:left="1440" w:hanging="360"/>
      </w:pPr>
      <w:rPr>
        <w:rFonts w:ascii="Courier New" w:hAnsi="Courier New" w:hint="default"/>
      </w:rPr>
    </w:lvl>
    <w:lvl w:ilvl="2" w:tplc="0C8473BC">
      <w:start w:val="1"/>
      <w:numFmt w:val="bullet"/>
      <w:lvlText w:val=""/>
      <w:lvlJc w:val="left"/>
      <w:pPr>
        <w:ind w:left="2160" w:hanging="360"/>
      </w:pPr>
      <w:rPr>
        <w:rFonts w:ascii="Wingdings" w:hAnsi="Wingdings" w:hint="default"/>
      </w:rPr>
    </w:lvl>
    <w:lvl w:ilvl="3" w:tplc="81B23270">
      <w:start w:val="1"/>
      <w:numFmt w:val="bullet"/>
      <w:lvlText w:val=""/>
      <w:lvlJc w:val="left"/>
      <w:pPr>
        <w:ind w:left="2880" w:hanging="360"/>
      </w:pPr>
      <w:rPr>
        <w:rFonts w:ascii="Symbol" w:hAnsi="Symbol" w:hint="default"/>
      </w:rPr>
    </w:lvl>
    <w:lvl w:ilvl="4" w:tplc="439E555A">
      <w:start w:val="1"/>
      <w:numFmt w:val="bullet"/>
      <w:lvlText w:val="o"/>
      <w:lvlJc w:val="left"/>
      <w:pPr>
        <w:ind w:left="3600" w:hanging="360"/>
      </w:pPr>
      <w:rPr>
        <w:rFonts w:ascii="Courier New" w:hAnsi="Courier New" w:hint="default"/>
      </w:rPr>
    </w:lvl>
    <w:lvl w:ilvl="5" w:tplc="E58E3710">
      <w:start w:val="1"/>
      <w:numFmt w:val="bullet"/>
      <w:lvlText w:val=""/>
      <w:lvlJc w:val="left"/>
      <w:pPr>
        <w:ind w:left="4320" w:hanging="360"/>
      </w:pPr>
      <w:rPr>
        <w:rFonts w:ascii="Wingdings" w:hAnsi="Wingdings" w:hint="default"/>
      </w:rPr>
    </w:lvl>
    <w:lvl w:ilvl="6" w:tplc="DA58EE24">
      <w:start w:val="1"/>
      <w:numFmt w:val="bullet"/>
      <w:lvlText w:val=""/>
      <w:lvlJc w:val="left"/>
      <w:pPr>
        <w:ind w:left="5040" w:hanging="360"/>
      </w:pPr>
      <w:rPr>
        <w:rFonts w:ascii="Symbol" w:hAnsi="Symbol" w:hint="default"/>
      </w:rPr>
    </w:lvl>
    <w:lvl w:ilvl="7" w:tplc="666A4F50">
      <w:start w:val="1"/>
      <w:numFmt w:val="bullet"/>
      <w:lvlText w:val="o"/>
      <w:lvlJc w:val="left"/>
      <w:pPr>
        <w:ind w:left="5760" w:hanging="360"/>
      </w:pPr>
      <w:rPr>
        <w:rFonts w:ascii="Courier New" w:hAnsi="Courier New" w:hint="default"/>
      </w:rPr>
    </w:lvl>
    <w:lvl w:ilvl="8" w:tplc="39ACEEDA">
      <w:start w:val="1"/>
      <w:numFmt w:val="bullet"/>
      <w:lvlText w:val=""/>
      <w:lvlJc w:val="left"/>
      <w:pPr>
        <w:ind w:left="6480" w:hanging="360"/>
      </w:pPr>
      <w:rPr>
        <w:rFonts w:ascii="Wingdings" w:hAnsi="Wingdings" w:hint="default"/>
      </w:rPr>
    </w:lvl>
  </w:abstractNum>
  <w:abstractNum w:abstractNumId="16" w15:restartNumberingAfterBreak="0">
    <w:nsid w:val="39C32A56"/>
    <w:multiLevelType w:val="hybridMultilevel"/>
    <w:tmpl w:val="B1AEE5D2"/>
    <w:lvl w:ilvl="0" w:tplc="69102586">
      <w:start w:val="1"/>
      <w:numFmt w:val="bullet"/>
      <w:lvlText w:val=""/>
      <w:lvlJc w:val="left"/>
      <w:pPr>
        <w:ind w:left="720" w:hanging="360"/>
      </w:pPr>
      <w:rPr>
        <w:rFonts w:ascii="Wingdings" w:hAnsi="Wingdings" w:hint="default"/>
      </w:rPr>
    </w:lvl>
    <w:lvl w:ilvl="1" w:tplc="F42CBD00">
      <w:start w:val="1"/>
      <w:numFmt w:val="bullet"/>
      <w:lvlText w:val="o"/>
      <w:lvlJc w:val="left"/>
      <w:pPr>
        <w:ind w:left="1440" w:hanging="360"/>
      </w:pPr>
      <w:rPr>
        <w:rFonts w:ascii="Courier New" w:hAnsi="Courier New" w:hint="default"/>
      </w:rPr>
    </w:lvl>
    <w:lvl w:ilvl="2" w:tplc="443E5C6C">
      <w:start w:val="1"/>
      <w:numFmt w:val="bullet"/>
      <w:lvlText w:val=""/>
      <w:lvlJc w:val="left"/>
      <w:pPr>
        <w:ind w:left="2160" w:hanging="360"/>
      </w:pPr>
      <w:rPr>
        <w:rFonts w:ascii="Wingdings" w:hAnsi="Wingdings" w:hint="default"/>
      </w:rPr>
    </w:lvl>
    <w:lvl w:ilvl="3" w:tplc="2FDC9894">
      <w:start w:val="1"/>
      <w:numFmt w:val="bullet"/>
      <w:lvlText w:val=""/>
      <w:lvlJc w:val="left"/>
      <w:pPr>
        <w:ind w:left="2880" w:hanging="360"/>
      </w:pPr>
      <w:rPr>
        <w:rFonts w:ascii="Symbol" w:hAnsi="Symbol" w:hint="default"/>
      </w:rPr>
    </w:lvl>
    <w:lvl w:ilvl="4" w:tplc="DB38A2E4">
      <w:start w:val="1"/>
      <w:numFmt w:val="bullet"/>
      <w:lvlText w:val="o"/>
      <w:lvlJc w:val="left"/>
      <w:pPr>
        <w:ind w:left="3600" w:hanging="360"/>
      </w:pPr>
      <w:rPr>
        <w:rFonts w:ascii="Courier New" w:hAnsi="Courier New" w:hint="default"/>
      </w:rPr>
    </w:lvl>
    <w:lvl w:ilvl="5" w:tplc="B0AC2582">
      <w:start w:val="1"/>
      <w:numFmt w:val="bullet"/>
      <w:lvlText w:val=""/>
      <w:lvlJc w:val="left"/>
      <w:pPr>
        <w:ind w:left="4320" w:hanging="360"/>
      </w:pPr>
      <w:rPr>
        <w:rFonts w:ascii="Wingdings" w:hAnsi="Wingdings" w:hint="default"/>
      </w:rPr>
    </w:lvl>
    <w:lvl w:ilvl="6" w:tplc="3DB6CD1A">
      <w:start w:val="1"/>
      <w:numFmt w:val="bullet"/>
      <w:lvlText w:val=""/>
      <w:lvlJc w:val="left"/>
      <w:pPr>
        <w:ind w:left="5040" w:hanging="360"/>
      </w:pPr>
      <w:rPr>
        <w:rFonts w:ascii="Symbol" w:hAnsi="Symbol" w:hint="default"/>
      </w:rPr>
    </w:lvl>
    <w:lvl w:ilvl="7" w:tplc="FC423B92">
      <w:start w:val="1"/>
      <w:numFmt w:val="bullet"/>
      <w:lvlText w:val="o"/>
      <w:lvlJc w:val="left"/>
      <w:pPr>
        <w:ind w:left="5760" w:hanging="360"/>
      </w:pPr>
      <w:rPr>
        <w:rFonts w:ascii="Courier New" w:hAnsi="Courier New" w:hint="default"/>
      </w:rPr>
    </w:lvl>
    <w:lvl w:ilvl="8" w:tplc="B8EE12BE">
      <w:start w:val="1"/>
      <w:numFmt w:val="bullet"/>
      <w:lvlText w:val=""/>
      <w:lvlJc w:val="left"/>
      <w:pPr>
        <w:ind w:left="6480" w:hanging="360"/>
      </w:pPr>
      <w:rPr>
        <w:rFonts w:ascii="Wingdings" w:hAnsi="Wingdings" w:hint="default"/>
      </w:rPr>
    </w:lvl>
  </w:abstractNum>
  <w:abstractNum w:abstractNumId="17" w15:restartNumberingAfterBreak="0">
    <w:nsid w:val="453C572E"/>
    <w:multiLevelType w:val="hybridMultilevel"/>
    <w:tmpl w:val="8AF45368"/>
    <w:lvl w:ilvl="0" w:tplc="15C20B46">
      <w:start w:val="1"/>
      <w:numFmt w:val="bullet"/>
      <w:lvlText w:val=""/>
      <w:lvlJc w:val="left"/>
      <w:pPr>
        <w:ind w:left="720" w:hanging="360"/>
      </w:pPr>
      <w:rPr>
        <w:rFonts w:ascii="Wingdings" w:hAnsi="Wingdings" w:hint="default"/>
      </w:rPr>
    </w:lvl>
    <w:lvl w:ilvl="1" w:tplc="ECF63F22">
      <w:start w:val="1"/>
      <w:numFmt w:val="bullet"/>
      <w:lvlText w:val="o"/>
      <w:lvlJc w:val="left"/>
      <w:pPr>
        <w:ind w:left="1440" w:hanging="360"/>
      </w:pPr>
      <w:rPr>
        <w:rFonts w:ascii="Courier New" w:hAnsi="Courier New" w:hint="default"/>
      </w:rPr>
    </w:lvl>
    <w:lvl w:ilvl="2" w:tplc="751C14A6">
      <w:start w:val="1"/>
      <w:numFmt w:val="bullet"/>
      <w:lvlText w:val=""/>
      <w:lvlJc w:val="left"/>
      <w:pPr>
        <w:ind w:left="2160" w:hanging="360"/>
      </w:pPr>
      <w:rPr>
        <w:rFonts w:ascii="Wingdings" w:hAnsi="Wingdings" w:hint="default"/>
      </w:rPr>
    </w:lvl>
    <w:lvl w:ilvl="3" w:tplc="821E1E72">
      <w:start w:val="1"/>
      <w:numFmt w:val="bullet"/>
      <w:lvlText w:val=""/>
      <w:lvlJc w:val="left"/>
      <w:pPr>
        <w:ind w:left="2880" w:hanging="360"/>
      </w:pPr>
      <w:rPr>
        <w:rFonts w:ascii="Symbol" w:hAnsi="Symbol" w:hint="default"/>
      </w:rPr>
    </w:lvl>
    <w:lvl w:ilvl="4" w:tplc="82EE759C">
      <w:start w:val="1"/>
      <w:numFmt w:val="bullet"/>
      <w:lvlText w:val="o"/>
      <w:lvlJc w:val="left"/>
      <w:pPr>
        <w:ind w:left="3600" w:hanging="360"/>
      </w:pPr>
      <w:rPr>
        <w:rFonts w:ascii="Courier New" w:hAnsi="Courier New" w:hint="default"/>
      </w:rPr>
    </w:lvl>
    <w:lvl w:ilvl="5" w:tplc="3BA2469C">
      <w:start w:val="1"/>
      <w:numFmt w:val="bullet"/>
      <w:lvlText w:val=""/>
      <w:lvlJc w:val="left"/>
      <w:pPr>
        <w:ind w:left="4320" w:hanging="360"/>
      </w:pPr>
      <w:rPr>
        <w:rFonts w:ascii="Wingdings" w:hAnsi="Wingdings" w:hint="default"/>
      </w:rPr>
    </w:lvl>
    <w:lvl w:ilvl="6" w:tplc="2B82A9D6">
      <w:start w:val="1"/>
      <w:numFmt w:val="bullet"/>
      <w:lvlText w:val=""/>
      <w:lvlJc w:val="left"/>
      <w:pPr>
        <w:ind w:left="5040" w:hanging="360"/>
      </w:pPr>
      <w:rPr>
        <w:rFonts w:ascii="Symbol" w:hAnsi="Symbol" w:hint="default"/>
      </w:rPr>
    </w:lvl>
    <w:lvl w:ilvl="7" w:tplc="02584D08">
      <w:start w:val="1"/>
      <w:numFmt w:val="bullet"/>
      <w:lvlText w:val="o"/>
      <w:lvlJc w:val="left"/>
      <w:pPr>
        <w:ind w:left="5760" w:hanging="360"/>
      </w:pPr>
      <w:rPr>
        <w:rFonts w:ascii="Courier New" w:hAnsi="Courier New" w:hint="default"/>
      </w:rPr>
    </w:lvl>
    <w:lvl w:ilvl="8" w:tplc="B338F298">
      <w:start w:val="1"/>
      <w:numFmt w:val="bullet"/>
      <w:lvlText w:val=""/>
      <w:lvlJc w:val="left"/>
      <w:pPr>
        <w:ind w:left="6480" w:hanging="360"/>
      </w:pPr>
      <w:rPr>
        <w:rFonts w:ascii="Wingdings" w:hAnsi="Wingdings" w:hint="default"/>
      </w:rPr>
    </w:lvl>
  </w:abstractNum>
  <w:abstractNum w:abstractNumId="18" w15:restartNumberingAfterBreak="0">
    <w:nsid w:val="4B3D36C2"/>
    <w:multiLevelType w:val="hybridMultilevel"/>
    <w:tmpl w:val="F2600380"/>
    <w:lvl w:ilvl="0" w:tplc="939085CA">
      <w:start w:val="1"/>
      <w:numFmt w:val="bullet"/>
      <w:lvlText w:val=""/>
      <w:lvlJc w:val="left"/>
      <w:pPr>
        <w:ind w:left="720" w:hanging="360"/>
      </w:pPr>
      <w:rPr>
        <w:rFonts w:ascii="Wingdings" w:hAnsi="Wingdings" w:hint="default"/>
      </w:rPr>
    </w:lvl>
    <w:lvl w:ilvl="1" w:tplc="F986117E">
      <w:start w:val="1"/>
      <w:numFmt w:val="bullet"/>
      <w:lvlText w:val="o"/>
      <w:lvlJc w:val="left"/>
      <w:pPr>
        <w:ind w:left="1440" w:hanging="360"/>
      </w:pPr>
      <w:rPr>
        <w:rFonts w:ascii="Courier New" w:hAnsi="Courier New" w:hint="default"/>
      </w:rPr>
    </w:lvl>
    <w:lvl w:ilvl="2" w:tplc="5ADE745A">
      <w:start w:val="1"/>
      <w:numFmt w:val="bullet"/>
      <w:lvlText w:val=""/>
      <w:lvlJc w:val="left"/>
      <w:pPr>
        <w:ind w:left="2160" w:hanging="360"/>
      </w:pPr>
      <w:rPr>
        <w:rFonts w:ascii="Wingdings" w:hAnsi="Wingdings" w:hint="default"/>
      </w:rPr>
    </w:lvl>
    <w:lvl w:ilvl="3" w:tplc="161C91BA">
      <w:start w:val="1"/>
      <w:numFmt w:val="bullet"/>
      <w:lvlText w:val=""/>
      <w:lvlJc w:val="left"/>
      <w:pPr>
        <w:ind w:left="2880" w:hanging="360"/>
      </w:pPr>
      <w:rPr>
        <w:rFonts w:ascii="Symbol" w:hAnsi="Symbol" w:hint="default"/>
      </w:rPr>
    </w:lvl>
    <w:lvl w:ilvl="4" w:tplc="2F8C94B6">
      <w:start w:val="1"/>
      <w:numFmt w:val="bullet"/>
      <w:lvlText w:val="o"/>
      <w:lvlJc w:val="left"/>
      <w:pPr>
        <w:ind w:left="3600" w:hanging="360"/>
      </w:pPr>
      <w:rPr>
        <w:rFonts w:ascii="Courier New" w:hAnsi="Courier New" w:hint="default"/>
      </w:rPr>
    </w:lvl>
    <w:lvl w:ilvl="5" w:tplc="A5E83CE8">
      <w:start w:val="1"/>
      <w:numFmt w:val="bullet"/>
      <w:lvlText w:val=""/>
      <w:lvlJc w:val="left"/>
      <w:pPr>
        <w:ind w:left="4320" w:hanging="360"/>
      </w:pPr>
      <w:rPr>
        <w:rFonts w:ascii="Wingdings" w:hAnsi="Wingdings" w:hint="default"/>
      </w:rPr>
    </w:lvl>
    <w:lvl w:ilvl="6" w:tplc="111825B6">
      <w:start w:val="1"/>
      <w:numFmt w:val="bullet"/>
      <w:lvlText w:val=""/>
      <w:lvlJc w:val="left"/>
      <w:pPr>
        <w:ind w:left="5040" w:hanging="360"/>
      </w:pPr>
      <w:rPr>
        <w:rFonts w:ascii="Symbol" w:hAnsi="Symbol" w:hint="default"/>
      </w:rPr>
    </w:lvl>
    <w:lvl w:ilvl="7" w:tplc="11D67E9A">
      <w:start w:val="1"/>
      <w:numFmt w:val="bullet"/>
      <w:lvlText w:val="o"/>
      <w:lvlJc w:val="left"/>
      <w:pPr>
        <w:ind w:left="5760" w:hanging="360"/>
      </w:pPr>
      <w:rPr>
        <w:rFonts w:ascii="Courier New" w:hAnsi="Courier New" w:hint="default"/>
      </w:rPr>
    </w:lvl>
    <w:lvl w:ilvl="8" w:tplc="55565368">
      <w:start w:val="1"/>
      <w:numFmt w:val="bullet"/>
      <w:lvlText w:val=""/>
      <w:lvlJc w:val="left"/>
      <w:pPr>
        <w:ind w:left="6480" w:hanging="360"/>
      </w:pPr>
      <w:rPr>
        <w:rFonts w:ascii="Wingdings" w:hAnsi="Wingdings" w:hint="default"/>
      </w:rPr>
    </w:lvl>
  </w:abstractNum>
  <w:abstractNum w:abstractNumId="19" w15:restartNumberingAfterBreak="0">
    <w:nsid w:val="553B7240"/>
    <w:multiLevelType w:val="hybridMultilevel"/>
    <w:tmpl w:val="AFA4D904"/>
    <w:lvl w:ilvl="0" w:tplc="1D6AE8D6">
      <w:start w:val="1"/>
      <w:numFmt w:val="bullet"/>
      <w:lvlText w:val=""/>
      <w:lvlJc w:val="left"/>
      <w:pPr>
        <w:ind w:left="720" w:hanging="360"/>
      </w:pPr>
      <w:rPr>
        <w:rFonts w:ascii="Wingdings" w:hAnsi="Wingdings" w:hint="default"/>
      </w:rPr>
    </w:lvl>
    <w:lvl w:ilvl="1" w:tplc="152CA5E0">
      <w:start w:val="1"/>
      <w:numFmt w:val="bullet"/>
      <w:lvlText w:val="o"/>
      <w:lvlJc w:val="left"/>
      <w:pPr>
        <w:ind w:left="1440" w:hanging="360"/>
      </w:pPr>
      <w:rPr>
        <w:rFonts w:ascii="Courier New" w:hAnsi="Courier New" w:hint="default"/>
      </w:rPr>
    </w:lvl>
    <w:lvl w:ilvl="2" w:tplc="1238594A">
      <w:start w:val="1"/>
      <w:numFmt w:val="bullet"/>
      <w:lvlText w:val=""/>
      <w:lvlJc w:val="left"/>
      <w:pPr>
        <w:ind w:left="2160" w:hanging="360"/>
      </w:pPr>
      <w:rPr>
        <w:rFonts w:ascii="Wingdings" w:hAnsi="Wingdings" w:hint="default"/>
      </w:rPr>
    </w:lvl>
    <w:lvl w:ilvl="3" w:tplc="F1D4F626">
      <w:start w:val="1"/>
      <w:numFmt w:val="bullet"/>
      <w:lvlText w:val=""/>
      <w:lvlJc w:val="left"/>
      <w:pPr>
        <w:ind w:left="2880" w:hanging="360"/>
      </w:pPr>
      <w:rPr>
        <w:rFonts w:ascii="Symbol" w:hAnsi="Symbol" w:hint="default"/>
      </w:rPr>
    </w:lvl>
    <w:lvl w:ilvl="4" w:tplc="ACBC4868">
      <w:start w:val="1"/>
      <w:numFmt w:val="bullet"/>
      <w:lvlText w:val="o"/>
      <w:lvlJc w:val="left"/>
      <w:pPr>
        <w:ind w:left="3600" w:hanging="360"/>
      </w:pPr>
      <w:rPr>
        <w:rFonts w:ascii="Courier New" w:hAnsi="Courier New" w:hint="default"/>
      </w:rPr>
    </w:lvl>
    <w:lvl w:ilvl="5" w:tplc="4E429A38">
      <w:start w:val="1"/>
      <w:numFmt w:val="bullet"/>
      <w:lvlText w:val=""/>
      <w:lvlJc w:val="left"/>
      <w:pPr>
        <w:ind w:left="4320" w:hanging="360"/>
      </w:pPr>
      <w:rPr>
        <w:rFonts w:ascii="Wingdings" w:hAnsi="Wingdings" w:hint="default"/>
      </w:rPr>
    </w:lvl>
    <w:lvl w:ilvl="6" w:tplc="D750CD80">
      <w:start w:val="1"/>
      <w:numFmt w:val="bullet"/>
      <w:lvlText w:val=""/>
      <w:lvlJc w:val="left"/>
      <w:pPr>
        <w:ind w:left="5040" w:hanging="360"/>
      </w:pPr>
      <w:rPr>
        <w:rFonts w:ascii="Symbol" w:hAnsi="Symbol" w:hint="default"/>
      </w:rPr>
    </w:lvl>
    <w:lvl w:ilvl="7" w:tplc="236E92D8">
      <w:start w:val="1"/>
      <w:numFmt w:val="bullet"/>
      <w:lvlText w:val="o"/>
      <w:lvlJc w:val="left"/>
      <w:pPr>
        <w:ind w:left="5760" w:hanging="360"/>
      </w:pPr>
      <w:rPr>
        <w:rFonts w:ascii="Courier New" w:hAnsi="Courier New" w:hint="default"/>
      </w:rPr>
    </w:lvl>
    <w:lvl w:ilvl="8" w:tplc="D652A646">
      <w:start w:val="1"/>
      <w:numFmt w:val="bullet"/>
      <w:lvlText w:val=""/>
      <w:lvlJc w:val="left"/>
      <w:pPr>
        <w:ind w:left="6480" w:hanging="360"/>
      </w:pPr>
      <w:rPr>
        <w:rFonts w:ascii="Wingdings" w:hAnsi="Wingdings" w:hint="default"/>
      </w:rPr>
    </w:lvl>
  </w:abstractNum>
  <w:abstractNum w:abstractNumId="20" w15:restartNumberingAfterBreak="0">
    <w:nsid w:val="59822683"/>
    <w:multiLevelType w:val="hybridMultilevel"/>
    <w:tmpl w:val="4636E38A"/>
    <w:lvl w:ilvl="0" w:tplc="C930DEEE">
      <w:start w:val="1"/>
      <w:numFmt w:val="bullet"/>
      <w:lvlText w:val=""/>
      <w:lvlJc w:val="left"/>
      <w:pPr>
        <w:ind w:left="720" w:hanging="360"/>
      </w:pPr>
      <w:rPr>
        <w:rFonts w:ascii="Wingdings" w:hAnsi="Wingdings" w:hint="default"/>
      </w:rPr>
    </w:lvl>
    <w:lvl w:ilvl="1" w:tplc="0D50F09E">
      <w:start w:val="1"/>
      <w:numFmt w:val="bullet"/>
      <w:lvlText w:val="o"/>
      <w:lvlJc w:val="left"/>
      <w:pPr>
        <w:ind w:left="1440" w:hanging="360"/>
      </w:pPr>
      <w:rPr>
        <w:rFonts w:ascii="Courier New" w:hAnsi="Courier New" w:hint="default"/>
      </w:rPr>
    </w:lvl>
    <w:lvl w:ilvl="2" w:tplc="93B042FE">
      <w:start w:val="1"/>
      <w:numFmt w:val="bullet"/>
      <w:lvlText w:val=""/>
      <w:lvlJc w:val="left"/>
      <w:pPr>
        <w:ind w:left="2160" w:hanging="360"/>
      </w:pPr>
      <w:rPr>
        <w:rFonts w:ascii="Wingdings" w:hAnsi="Wingdings" w:hint="default"/>
      </w:rPr>
    </w:lvl>
    <w:lvl w:ilvl="3" w:tplc="6950887A">
      <w:start w:val="1"/>
      <w:numFmt w:val="bullet"/>
      <w:lvlText w:val=""/>
      <w:lvlJc w:val="left"/>
      <w:pPr>
        <w:ind w:left="2880" w:hanging="360"/>
      </w:pPr>
      <w:rPr>
        <w:rFonts w:ascii="Symbol" w:hAnsi="Symbol" w:hint="default"/>
      </w:rPr>
    </w:lvl>
    <w:lvl w:ilvl="4" w:tplc="548CF4AA">
      <w:start w:val="1"/>
      <w:numFmt w:val="bullet"/>
      <w:lvlText w:val="o"/>
      <w:lvlJc w:val="left"/>
      <w:pPr>
        <w:ind w:left="3600" w:hanging="360"/>
      </w:pPr>
      <w:rPr>
        <w:rFonts w:ascii="Courier New" w:hAnsi="Courier New" w:hint="default"/>
      </w:rPr>
    </w:lvl>
    <w:lvl w:ilvl="5" w:tplc="C128BC22">
      <w:start w:val="1"/>
      <w:numFmt w:val="bullet"/>
      <w:lvlText w:val=""/>
      <w:lvlJc w:val="left"/>
      <w:pPr>
        <w:ind w:left="4320" w:hanging="360"/>
      </w:pPr>
      <w:rPr>
        <w:rFonts w:ascii="Wingdings" w:hAnsi="Wingdings" w:hint="default"/>
      </w:rPr>
    </w:lvl>
    <w:lvl w:ilvl="6" w:tplc="F410A5DA">
      <w:start w:val="1"/>
      <w:numFmt w:val="bullet"/>
      <w:lvlText w:val=""/>
      <w:lvlJc w:val="left"/>
      <w:pPr>
        <w:ind w:left="5040" w:hanging="360"/>
      </w:pPr>
      <w:rPr>
        <w:rFonts w:ascii="Symbol" w:hAnsi="Symbol" w:hint="default"/>
      </w:rPr>
    </w:lvl>
    <w:lvl w:ilvl="7" w:tplc="345E72FE">
      <w:start w:val="1"/>
      <w:numFmt w:val="bullet"/>
      <w:lvlText w:val="o"/>
      <w:lvlJc w:val="left"/>
      <w:pPr>
        <w:ind w:left="5760" w:hanging="360"/>
      </w:pPr>
      <w:rPr>
        <w:rFonts w:ascii="Courier New" w:hAnsi="Courier New" w:hint="default"/>
      </w:rPr>
    </w:lvl>
    <w:lvl w:ilvl="8" w:tplc="1F042B2C">
      <w:start w:val="1"/>
      <w:numFmt w:val="bullet"/>
      <w:lvlText w:val=""/>
      <w:lvlJc w:val="left"/>
      <w:pPr>
        <w:ind w:left="6480" w:hanging="360"/>
      </w:pPr>
      <w:rPr>
        <w:rFonts w:ascii="Wingdings" w:hAnsi="Wingdings" w:hint="default"/>
      </w:rPr>
    </w:lvl>
  </w:abstractNum>
  <w:abstractNum w:abstractNumId="21" w15:restartNumberingAfterBreak="0">
    <w:nsid w:val="5D69550C"/>
    <w:multiLevelType w:val="hybridMultilevel"/>
    <w:tmpl w:val="D09C8D48"/>
    <w:lvl w:ilvl="0" w:tplc="63D8B190">
      <w:start w:val="1"/>
      <w:numFmt w:val="bullet"/>
      <w:lvlText w:val=""/>
      <w:lvlJc w:val="left"/>
      <w:pPr>
        <w:ind w:left="720" w:hanging="360"/>
      </w:pPr>
      <w:rPr>
        <w:rFonts w:ascii="Wingdings" w:hAnsi="Wingdings" w:hint="default"/>
      </w:rPr>
    </w:lvl>
    <w:lvl w:ilvl="1" w:tplc="6C649976">
      <w:start w:val="1"/>
      <w:numFmt w:val="bullet"/>
      <w:lvlText w:val="o"/>
      <w:lvlJc w:val="left"/>
      <w:pPr>
        <w:ind w:left="1440" w:hanging="360"/>
      </w:pPr>
      <w:rPr>
        <w:rFonts w:ascii="Courier New" w:hAnsi="Courier New" w:hint="default"/>
      </w:rPr>
    </w:lvl>
    <w:lvl w:ilvl="2" w:tplc="EC8EA364">
      <w:start w:val="1"/>
      <w:numFmt w:val="bullet"/>
      <w:lvlText w:val=""/>
      <w:lvlJc w:val="left"/>
      <w:pPr>
        <w:ind w:left="2160" w:hanging="360"/>
      </w:pPr>
      <w:rPr>
        <w:rFonts w:ascii="Wingdings" w:hAnsi="Wingdings" w:hint="default"/>
      </w:rPr>
    </w:lvl>
    <w:lvl w:ilvl="3" w:tplc="CE0C4C20">
      <w:start w:val="1"/>
      <w:numFmt w:val="bullet"/>
      <w:lvlText w:val=""/>
      <w:lvlJc w:val="left"/>
      <w:pPr>
        <w:ind w:left="2880" w:hanging="360"/>
      </w:pPr>
      <w:rPr>
        <w:rFonts w:ascii="Symbol" w:hAnsi="Symbol" w:hint="default"/>
      </w:rPr>
    </w:lvl>
    <w:lvl w:ilvl="4" w:tplc="E416B964">
      <w:start w:val="1"/>
      <w:numFmt w:val="bullet"/>
      <w:lvlText w:val="o"/>
      <w:lvlJc w:val="left"/>
      <w:pPr>
        <w:ind w:left="3600" w:hanging="360"/>
      </w:pPr>
      <w:rPr>
        <w:rFonts w:ascii="Courier New" w:hAnsi="Courier New" w:hint="default"/>
      </w:rPr>
    </w:lvl>
    <w:lvl w:ilvl="5" w:tplc="A5F8ABC0">
      <w:start w:val="1"/>
      <w:numFmt w:val="bullet"/>
      <w:lvlText w:val=""/>
      <w:lvlJc w:val="left"/>
      <w:pPr>
        <w:ind w:left="4320" w:hanging="360"/>
      </w:pPr>
      <w:rPr>
        <w:rFonts w:ascii="Wingdings" w:hAnsi="Wingdings" w:hint="default"/>
      </w:rPr>
    </w:lvl>
    <w:lvl w:ilvl="6" w:tplc="8CA2B270">
      <w:start w:val="1"/>
      <w:numFmt w:val="bullet"/>
      <w:lvlText w:val=""/>
      <w:lvlJc w:val="left"/>
      <w:pPr>
        <w:ind w:left="5040" w:hanging="360"/>
      </w:pPr>
      <w:rPr>
        <w:rFonts w:ascii="Symbol" w:hAnsi="Symbol" w:hint="default"/>
      </w:rPr>
    </w:lvl>
    <w:lvl w:ilvl="7" w:tplc="1856F230">
      <w:start w:val="1"/>
      <w:numFmt w:val="bullet"/>
      <w:lvlText w:val="o"/>
      <w:lvlJc w:val="left"/>
      <w:pPr>
        <w:ind w:left="5760" w:hanging="360"/>
      </w:pPr>
      <w:rPr>
        <w:rFonts w:ascii="Courier New" w:hAnsi="Courier New" w:hint="default"/>
      </w:rPr>
    </w:lvl>
    <w:lvl w:ilvl="8" w:tplc="A6E8A6FA">
      <w:start w:val="1"/>
      <w:numFmt w:val="bullet"/>
      <w:lvlText w:val=""/>
      <w:lvlJc w:val="left"/>
      <w:pPr>
        <w:ind w:left="6480" w:hanging="360"/>
      </w:pPr>
      <w:rPr>
        <w:rFonts w:ascii="Wingdings" w:hAnsi="Wingdings" w:hint="default"/>
      </w:rPr>
    </w:lvl>
  </w:abstractNum>
  <w:abstractNum w:abstractNumId="22" w15:restartNumberingAfterBreak="0">
    <w:nsid w:val="6368564B"/>
    <w:multiLevelType w:val="hybridMultilevel"/>
    <w:tmpl w:val="8EE2F9DC"/>
    <w:lvl w:ilvl="0" w:tplc="2EF010B8">
      <w:start w:val="1"/>
      <w:numFmt w:val="bullet"/>
      <w:lvlText w:val=""/>
      <w:lvlJc w:val="left"/>
      <w:pPr>
        <w:ind w:left="720" w:hanging="360"/>
      </w:pPr>
      <w:rPr>
        <w:rFonts w:ascii="Wingdings" w:hAnsi="Wingdings" w:hint="default"/>
      </w:rPr>
    </w:lvl>
    <w:lvl w:ilvl="1" w:tplc="AB6E46C2">
      <w:start w:val="1"/>
      <w:numFmt w:val="bullet"/>
      <w:lvlText w:val="o"/>
      <w:lvlJc w:val="left"/>
      <w:pPr>
        <w:ind w:left="1440" w:hanging="360"/>
      </w:pPr>
      <w:rPr>
        <w:rFonts w:ascii="Courier New" w:hAnsi="Courier New" w:hint="default"/>
      </w:rPr>
    </w:lvl>
    <w:lvl w:ilvl="2" w:tplc="FA7C20C6">
      <w:start w:val="1"/>
      <w:numFmt w:val="bullet"/>
      <w:lvlText w:val=""/>
      <w:lvlJc w:val="left"/>
      <w:pPr>
        <w:ind w:left="2160" w:hanging="360"/>
      </w:pPr>
      <w:rPr>
        <w:rFonts w:ascii="Wingdings" w:hAnsi="Wingdings" w:hint="default"/>
      </w:rPr>
    </w:lvl>
    <w:lvl w:ilvl="3" w:tplc="B5DA0C08">
      <w:start w:val="1"/>
      <w:numFmt w:val="bullet"/>
      <w:lvlText w:val=""/>
      <w:lvlJc w:val="left"/>
      <w:pPr>
        <w:ind w:left="2880" w:hanging="360"/>
      </w:pPr>
      <w:rPr>
        <w:rFonts w:ascii="Symbol" w:hAnsi="Symbol" w:hint="default"/>
      </w:rPr>
    </w:lvl>
    <w:lvl w:ilvl="4" w:tplc="FB4400F2">
      <w:start w:val="1"/>
      <w:numFmt w:val="bullet"/>
      <w:lvlText w:val="o"/>
      <w:lvlJc w:val="left"/>
      <w:pPr>
        <w:ind w:left="3600" w:hanging="360"/>
      </w:pPr>
      <w:rPr>
        <w:rFonts w:ascii="Courier New" w:hAnsi="Courier New" w:hint="default"/>
      </w:rPr>
    </w:lvl>
    <w:lvl w:ilvl="5" w:tplc="C038AF80">
      <w:start w:val="1"/>
      <w:numFmt w:val="bullet"/>
      <w:lvlText w:val=""/>
      <w:lvlJc w:val="left"/>
      <w:pPr>
        <w:ind w:left="4320" w:hanging="360"/>
      </w:pPr>
      <w:rPr>
        <w:rFonts w:ascii="Wingdings" w:hAnsi="Wingdings" w:hint="default"/>
      </w:rPr>
    </w:lvl>
    <w:lvl w:ilvl="6" w:tplc="636ECB44">
      <w:start w:val="1"/>
      <w:numFmt w:val="bullet"/>
      <w:lvlText w:val=""/>
      <w:lvlJc w:val="left"/>
      <w:pPr>
        <w:ind w:left="5040" w:hanging="360"/>
      </w:pPr>
      <w:rPr>
        <w:rFonts w:ascii="Symbol" w:hAnsi="Symbol" w:hint="default"/>
      </w:rPr>
    </w:lvl>
    <w:lvl w:ilvl="7" w:tplc="AE6E5212">
      <w:start w:val="1"/>
      <w:numFmt w:val="bullet"/>
      <w:lvlText w:val="o"/>
      <w:lvlJc w:val="left"/>
      <w:pPr>
        <w:ind w:left="5760" w:hanging="360"/>
      </w:pPr>
      <w:rPr>
        <w:rFonts w:ascii="Courier New" w:hAnsi="Courier New" w:hint="default"/>
      </w:rPr>
    </w:lvl>
    <w:lvl w:ilvl="8" w:tplc="F774A298">
      <w:start w:val="1"/>
      <w:numFmt w:val="bullet"/>
      <w:lvlText w:val=""/>
      <w:lvlJc w:val="left"/>
      <w:pPr>
        <w:ind w:left="6480" w:hanging="360"/>
      </w:pPr>
      <w:rPr>
        <w:rFonts w:ascii="Wingdings" w:hAnsi="Wingdings" w:hint="default"/>
      </w:rPr>
    </w:lvl>
  </w:abstractNum>
  <w:abstractNum w:abstractNumId="23" w15:restartNumberingAfterBreak="0">
    <w:nsid w:val="642228F9"/>
    <w:multiLevelType w:val="hybridMultilevel"/>
    <w:tmpl w:val="41224248"/>
    <w:lvl w:ilvl="0" w:tplc="2E524784">
      <w:start w:val="1"/>
      <w:numFmt w:val="bullet"/>
      <w:lvlText w:val=""/>
      <w:lvlJc w:val="left"/>
      <w:pPr>
        <w:ind w:left="720" w:hanging="360"/>
      </w:pPr>
      <w:rPr>
        <w:rFonts w:ascii="Wingdings" w:hAnsi="Wingdings" w:hint="default"/>
      </w:rPr>
    </w:lvl>
    <w:lvl w:ilvl="1" w:tplc="E0B89ADE">
      <w:start w:val="1"/>
      <w:numFmt w:val="bullet"/>
      <w:lvlText w:val="o"/>
      <w:lvlJc w:val="left"/>
      <w:pPr>
        <w:ind w:left="1440" w:hanging="360"/>
      </w:pPr>
      <w:rPr>
        <w:rFonts w:ascii="Courier New" w:hAnsi="Courier New" w:hint="default"/>
      </w:rPr>
    </w:lvl>
    <w:lvl w:ilvl="2" w:tplc="B0A8CF8C">
      <w:start w:val="1"/>
      <w:numFmt w:val="bullet"/>
      <w:lvlText w:val=""/>
      <w:lvlJc w:val="left"/>
      <w:pPr>
        <w:ind w:left="2160" w:hanging="360"/>
      </w:pPr>
      <w:rPr>
        <w:rFonts w:ascii="Wingdings" w:hAnsi="Wingdings" w:hint="default"/>
      </w:rPr>
    </w:lvl>
    <w:lvl w:ilvl="3" w:tplc="ADD0B57C">
      <w:start w:val="1"/>
      <w:numFmt w:val="bullet"/>
      <w:lvlText w:val=""/>
      <w:lvlJc w:val="left"/>
      <w:pPr>
        <w:ind w:left="2880" w:hanging="360"/>
      </w:pPr>
      <w:rPr>
        <w:rFonts w:ascii="Symbol" w:hAnsi="Symbol" w:hint="default"/>
      </w:rPr>
    </w:lvl>
    <w:lvl w:ilvl="4" w:tplc="ED4860A2">
      <w:start w:val="1"/>
      <w:numFmt w:val="bullet"/>
      <w:lvlText w:val="o"/>
      <w:lvlJc w:val="left"/>
      <w:pPr>
        <w:ind w:left="3600" w:hanging="360"/>
      </w:pPr>
      <w:rPr>
        <w:rFonts w:ascii="Courier New" w:hAnsi="Courier New" w:hint="default"/>
      </w:rPr>
    </w:lvl>
    <w:lvl w:ilvl="5" w:tplc="9338670C">
      <w:start w:val="1"/>
      <w:numFmt w:val="bullet"/>
      <w:lvlText w:val=""/>
      <w:lvlJc w:val="left"/>
      <w:pPr>
        <w:ind w:left="4320" w:hanging="360"/>
      </w:pPr>
      <w:rPr>
        <w:rFonts w:ascii="Wingdings" w:hAnsi="Wingdings" w:hint="default"/>
      </w:rPr>
    </w:lvl>
    <w:lvl w:ilvl="6" w:tplc="BF10652E">
      <w:start w:val="1"/>
      <w:numFmt w:val="bullet"/>
      <w:lvlText w:val=""/>
      <w:lvlJc w:val="left"/>
      <w:pPr>
        <w:ind w:left="5040" w:hanging="360"/>
      </w:pPr>
      <w:rPr>
        <w:rFonts w:ascii="Symbol" w:hAnsi="Symbol" w:hint="default"/>
      </w:rPr>
    </w:lvl>
    <w:lvl w:ilvl="7" w:tplc="F5542F72">
      <w:start w:val="1"/>
      <w:numFmt w:val="bullet"/>
      <w:lvlText w:val="o"/>
      <w:lvlJc w:val="left"/>
      <w:pPr>
        <w:ind w:left="5760" w:hanging="360"/>
      </w:pPr>
      <w:rPr>
        <w:rFonts w:ascii="Courier New" w:hAnsi="Courier New" w:hint="default"/>
      </w:rPr>
    </w:lvl>
    <w:lvl w:ilvl="8" w:tplc="82CC75F6">
      <w:start w:val="1"/>
      <w:numFmt w:val="bullet"/>
      <w:lvlText w:val=""/>
      <w:lvlJc w:val="left"/>
      <w:pPr>
        <w:ind w:left="6480" w:hanging="360"/>
      </w:pPr>
      <w:rPr>
        <w:rFonts w:ascii="Wingdings" w:hAnsi="Wingdings" w:hint="default"/>
      </w:rPr>
    </w:lvl>
  </w:abstractNum>
  <w:abstractNum w:abstractNumId="24" w15:restartNumberingAfterBreak="0">
    <w:nsid w:val="6F2F32E1"/>
    <w:multiLevelType w:val="hybridMultilevel"/>
    <w:tmpl w:val="44749FB4"/>
    <w:lvl w:ilvl="0" w:tplc="55EEF6B8">
      <w:start w:val="1"/>
      <w:numFmt w:val="bullet"/>
      <w:lvlText w:val=""/>
      <w:lvlJc w:val="left"/>
      <w:pPr>
        <w:ind w:left="720" w:hanging="360"/>
      </w:pPr>
      <w:rPr>
        <w:rFonts w:ascii="Wingdings" w:hAnsi="Wingdings" w:hint="default"/>
      </w:rPr>
    </w:lvl>
    <w:lvl w:ilvl="1" w:tplc="82E620FA">
      <w:start w:val="1"/>
      <w:numFmt w:val="bullet"/>
      <w:lvlText w:val="o"/>
      <w:lvlJc w:val="left"/>
      <w:pPr>
        <w:ind w:left="1440" w:hanging="360"/>
      </w:pPr>
      <w:rPr>
        <w:rFonts w:ascii="Courier New" w:hAnsi="Courier New" w:hint="default"/>
      </w:rPr>
    </w:lvl>
    <w:lvl w:ilvl="2" w:tplc="687255F4">
      <w:start w:val="1"/>
      <w:numFmt w:val="bullet"/>
      <w:lvlText w:val=""/>
      <w:lvlJc w:val="left"/>
      <w:pPr>
        <w:ind w:left="2160" w:hanging="360"/>
      </w:pPr>
      <w:rPr>
        <w:rFonts w:ascii="Wingdings" w:hAnsi="Wingdings" w:hint="default"/>
      </w:rPr>
    </w:lvl>
    <w:lvl w:ilvl="3" w:tplc="D2D6E0CC">
      <w:start w:val="1"/>
      <w:numFmt w:val="bullet"/>
      <w:lvlText w:val=""/>
      <w:lvlJc w:val="left"/>
      <w:pPr>
        <w:ind w:left="2880" w:hanging="360"/>
      </w:pPr>
      <w:rPr>
        <w:rFonts w:ascii="Symbol" w:hAnsi="Symbol" w:hint="default"/>
      </w:rPr>
    </w:lvl>
    <w:lvl w:ilvl="4" w:tplc="7E40CE50">
      <w:start w:val="1"/>
      <w:numFmt w:val="bullet"/>
      <w:lvlText w:val="o"/>
      <w:lvlJc w:val="left"/>
      <w:pPr>
        <w:ind w:left="3600" w:hanging="360"/>
      </w:pPr>
      <w:rPr>
        <w:rFonts w:ascii="Courier New" w:hAnsi="Courier New" w:hint="default"/>
      </w:rPr>
    </w:lvl>
    <w:lvl w:ilvl="5" w:tplc="7E32E52A">
      <w:start w:val="1"/>
      <w:numFmt w:val="bullet"/>
      <w:lvlText w:val=""/>
      <w:lvlJc w:val="left"/>
      <w:pPr>
        <w:ind w:left="4320" w:hanging="360"/>
      </w:pPr>
      <w:rPr>
        <w:rFonts w:ascii="Wingdings" w:hAnsi="Wingdings" w:hint="default"/>
      </w:rPr>
    </w:lvl>
    <w:lvl w:ilvl="6" w:tplc="F92E0106">
      <w:start w:val="1"/>
      <w:numFmt w:val="bullet"/>
      <w:lvlText w:val=""/>
      <w:lvlJc w:val="left"/>
      <w:pPr>
        <w:ind w:left="5040" w:hanging="360"/>
      </w:pPr>
      <w:rPr>
        <w:rFonts w:ascii="Symbol" w:hAnsi="Symbol" w:hint="default"/>
      </w:rPr>
    </w:lvl>
    <w:lvl w:ilvl="7" w:tplc="B6289380">
      <w:start w:val="1"/>
      <w:numFmt w:val="bullet"/>
      <w:lvlText w:val="o"/>
      <w:lvlJc w:val="left"/>
      <w:pPr>
        <w:ind w:left="5760" w:hanging="360"/>
      </w:pPr>
      <w:rPr>
        <w:rFonts w:ascii="Courier New" w:hAnsi="Courier New" w:hint="default"/>
      </w:rPr>
    </w:lvl>
    <w:lvl w:ilvl="8" w:tplc="0128C2A2">
      <w:start w:val="1"/>
      <w:numFmt w:val="bullet"/>
      <w:lvlText w:val=""/>
      <w:lvlJc w:val="left"/>
      <w:pPr>
        <w:ind w:left="6480" w:hanging="360"/>
      </w:pPr>
      <w:rPr>
        <w:rFonts w:ascii="Wingdings" w:hAnsi="Wingdings" w:hint="default"/>
      </w:rPr>
    </w:lvl>
  </w:abstractNum>
  <w:abstractNum w:abstractNumId="25" w15:restartNumberingAfterBreak="0">
    <w:nsid w:val="70140B16"/>
    <w:multiLevelType w:val="hybridMultilevel"/>
    <w:tmpl w:val="F2E87514"/>
    <w:lvl w:ilvl="0" w:tplc="FA6A6164">
      <w:start w:val="1"/>
      <w:numFmt w:val="bullet"/>
      <w:lvlText w:val=""/>
      <w:lvlJc w:val="left"/>
      <w:pPr>
        <w:ind w:left="720" w:hanging="360"/>
      </w:pPr>
      <w:rPr>
        <w:rFonts w:ascii="Wingdings" w:hAnsi="Wingdings" w:hint="default"/>
      </w:rPr>
    </w:lvl>
    <w:lvl w:ilvl="1" w:tplc="BDCCB986">
      <w:start w:val="1"/>
      <w:numFmt w:val="bullet"/>
      <w:lvlText w:val="o"/>
      <w:lvlJc w:val="left"/>
      <w:pPr>
        <w:ind w:left="1440" w:hanging="360"/>
      </w:pPr>
      <w:rPr>
        <w:rFonts w:ascii="Courier New" w:hAnsi="Courier New" w:hint="default"/>
      </w:rPr>
    </w:lvl>
    <w:lvl w:ilvl="2" w:tplc="F4ECC126">
      <w:start w:val="1"/>
      <w:numFmt w:val="bullet"/>
      <w:lvlText w:val=""/>
      <w:lvlJc w:val="left"/>
      <w:pPr>
        <w:ind w:left="2160" w:hanging="360"/>
      </w:pPr>
      <w:rPr>
        <w:rFonts w:ascii="Wingdings" w:hAnsi="Wingdings" w:hint="default"/>
      </w:rPr>
    </w:lvl>
    <w:lvl w:ilvl="3" w:tplc="87542148">
      <w:start w:val="1"/>
      <w:numFmt w:val="bullet"/>
      <w:lvlText w:val=""/>
      <w:lvlJc w:val="left"/>
      <w:pPr>
        <w:ind w:left="2880" w:hanging="360"/>
      </w:pPr>
      <w:rPr>
        <w:rFonts w:ascii="Symbol" w:hAnsi="Symbol" w:hint="default"/>
      </w:rPr>
    </w:lvl>
    <w:lvl w:ilvl="4" w:tplc="322E9C12">
      <w:start w:val="1"/>
      <w:numFmt w:val="bullet"/>
      <w:lvlText w:val="o"/>
      <w:lvlJc w:val="left"/>
      <w:pPr>
        <w:ind w:left="3600" w:hanging="360"/>
      </w:pPr>
      <w:rPr>
        <w:rFonts w:ascii="Courier New" w:hAnsi="Courier New" w:hint="default"/>
      </w:rPr>
    </w:lvl>
    <w:lvl w:ilvl="5" w:tplc="E1F03F3C">
      <w:start w:val="1"/>
      <w:numFmt w:val="bullet"/>
      <w:lvlText w:val=""/>
      <w:lvlJc w:val="left"/>
      <w:pPr>
        <w:ind w:left="4320" w:hanging="360"/>
      </w:pPr>
      <w:rPr>
        <w:rFonts w:ascii="Wingdings" w:hAnsi="Wingdings" w:hint="default"/>
      </w:rPr>
    </w:lvl>
    <w:lvl w:ilvl="6" w:tplc="4CEC91BA">
      <w:start w:val="1"/>
      <w:numFmt w:val="bullet"/>
      <w:lvlText w:val=""/>
      <w:lvlJc w:val="left"/>
      <w:pPr>
        <w:ind w:left="5040" w:hanging="360"/>
      </w:pPr>
      <w:rPr>
        <w:rFonts w:ascii="Symbol" w:hAnsi="Symbol" w:hint="default"/>
      </w:rPr>
    </w:lvl>
    <w:lvl w:ilvl="7" w:tplc="F4C4CA42">
      <w:start w:val="1"/>
      <w:numFmt w:val="bullet"/>
      <w:lvlText w:val="o"/>
      <w:lvlJc w:val="left"/>
      <w:pPr>
        <w:ind w:left="5760" w:hanging="360"/>
      </w:pPr>
      <w:rPr>
        <w:rFonts w:ascii="Courier New" w:hAnsi="Courier New" w:hint="default"/>
      </w:rPr>
    </w:lvl>
    <w:lvl w:ilvl="8" w:tplc="F0AEFF62">
      <w:start w:val="1"/>
      <w:numFmt w:val="bullet"/>
      <w:lvlText w:val=""/>
      <w:lvlJc w:val="left"/>
      <w:pPr>
        <w:ind w:left="6480" w:hanging="360"/>
      </w:pPr>
      <w:rPr>
        <w:rFonts w:ascii="Wingdings" w:hAnsi="Wingdings" w:hint="default"/>
      </w:rPr>
    </w:lvl>
  </w:abstractNum>
  <w:abstractNum w:abstractNumId="26" w15:restartNumberingAfterBreak="0">
    <w:nsid w:val="70A1294B"/>
    <w:multiLevelType w:val="hybridMultilevel"/>
    <w:tmpl w:val="B310D93C"/>
    <w:lvl w:ilvl="0" w:tplc="740C4B70">
      <w:start w:val="1"/>
      <w:numFmt w:val="bullet"/>
      <w:lvlText w:val=""/>
      <w:lvlJc w:val="left"/>
      <w:pPr>
        <w:ind w:left="720" w:hanging="360"/>
      </w:pPr>
      <w:rPr>
        <w:rFonts w:ascii="Wingdings" w:hAnsi="Wingdings" w:hint="default"/>
      </w:rPr>
    </w:lvl>
    <w:lvl w:ilvl="1" w:tplc="8AEC2848">
      <w:start w:val="1"/>
      <w:numFmt w:val="bullet"/>
      <w:lvlText w:val="o"/>
      <w:lvlJc w:val="left"/>
      <w:pPr>
        <w:ind w:left="1440" w:hanging="360"/>
      </w:pPr>
      <w:rPr>
        <w:rFonts w:ascii="Courier New" w:hAnsi="Courier New" w:hint="default"/>
      </w:rPr>
    </w:lvl>
    <w:lvl w:ilvl="2" w:tplc="BB02B43E">
      <w:start w:val="1"/>
      <w:numFmt w:val="bullet"/>
      <w:lvlText w:val=""/>
      <w:lvlJc w:val="left"/>
      <w:pPr>
        <w:ind w:left="2160" w:hanging="360"/>
      </w:pPr>
      <w:rPr>
        <w:rFonts w:ascii="Wingdings" w:hAnsi="Wingdings" w:hint="default"/>
      </w:rPr>
    </w:lvl>
    <w:lvl w:ilvl="3" w:tplc="3F02BD8A">
      <w:start w:val="1"/>
      <w:numFmt w:val="bullet"/>
      <w:lvlText w:val=""/>
      <w:lvlJc w:val="left"/>
      <w:pPr>
        <w:ind w:left="2880" w:hanging="360"/>
      </w:pPr>
      <w:rPr>
        <w:rFonts w:ascii="Symbol" w:hAnsi="Symbol" w:hint="default"/>
      </w:rPr>
    </w:lvl>
    <w:lvl w:ilvl="4" w:tplc="FE60441A">
      <w:start w:val="1"/>
      <w:numFmt w:val="bullet"/>
      <w:lvlText w:val="o"/>
      <w:lvlJc w:val="left"/>
      <w:pPr>
        <w:ind w:left="3600" w:hanging="360"/>
      </w:pPr>
      <w:rPr>
        <w:rFonts w:ascii="Courier New" w:hAnsi="Courier New" w:hint="default"/>
      </w:rPr>
    </w:lvl>
    <w:lvl w:ilvl="5" w:tplc="23D859A4">
      <w:start w:val="1"/>
      <w:numFmt w:val="bullet"/>
      <w:lvlText w:val=""/>
      <w:lvlJc w:val="left"/>
      <w:pPr>
        <w:ind w:left="4320" w:hanging="360"/>
      </w:pPr>
      <w:rPr>
        <w:rFonts w:ascii="Wingdings" w:hAnsi="Wingdings" w:hint="default"/>
      </w:rPr>
    </w:lvl>
    <w:lvl w:ilvl="6" w:tplc="6FC0A6CE">
      <w:start w:val="1"/>
      <w:numFmt w:val="bullet"/>
      <w:lvlText w:val=""/>
      <w:lvlJc w:val="left"/>
      <w:pPr>
        <w:ind w:left="5040" w:hanging="360"/>
      </w:pPr>
      <w:rPr>
        <w:rFonts w:ascii="Symbol" w:hAnsi="Symbol" w:hint="default"/>
      </w:rPr>
    </w:lvl>
    <w:lvl w:ilvl="7" w:tplc="AE2EB3C4">
      <w:start w:val="1"/>
      <w:numFmt w:val="bullet"/>
      <w:lvlText w:val="o"/>
      <w:lvlJc w:val="left"/>
      <w:pPr>
        <w:ind w:left="5760" w:hanging="360"/>
      </w:pPr>
      <w:rPr>
        <w:rFonts w:ascii="Courier New" w:hAnsi="Courier New" w:hint="default"/>
      </w:rPr>
    </w:lvl>
    <w:lvl w:ilvl="8" w:tplc="EED63E4E">
      <w:start w:val="1"/>
      <w:numFmt w:val="bullet"/>
      <w:lvlText w:val=""/>
      <w:lvlJc w:val="left"/>
      <w:pPr>
        <w:ind w:left="6480" w:hanging="360"/>
      </w:pPr>
      <w:rPr>
        <w:rFonts w:ascii="Wingdings" w:hAnsi="Wingdings" w:hint="default"/>
      </w:rPr>
    </w:lvl>
  </w:abstractNum>
  <w:abstractNum w:abstractNumId="27" w15:restartNumberingAfterBreak="0">
    <w:nsid w:val="72AC0024"/>
    <w:multiLevelType w:val="hybridMultilevel"/>
    <w:tmpl w:val="40A8C48A"/>
    <w:lvl w:ilvl="0" w:tplc="76BEB83E">
      <w:start w:val="1"/>
      <w:numFmt w:val="bullet"/>
      <w:lvlText w:val=""/>
      <w:lvlJc w:val="left"/>
      <w:pPr>
        <w:ind w:left="720" w:hanging="360"/>
      </w:pPr>
      <w:rPr>
        <w:rFonts w:ascii="Wingdings" w:hAnsi="Wingdings" w:hint="default"/>
      </w:rPr>
    </w:lvl>
    <w:lvl w:ilvl="1" w:tplc="9446A7B2">
      <w:start w:val="1"/>
      <w:numFmt w:val="bullet"/>
      <w:lvlText w:val="o"/>
      <w:lvlJc w:val="left"/>
      <w:pPr>
        <w:ind w:left="1440" w:hanging="360"/>
      </w:pPr>
      <w:rPr>
        <w:rFonts w:ascii="Courier New" w:hAnsi="Courier New" w:hint="default"/>
      </w:rPr>
    </w:lvl>
    <w:lvl w:ilvl="2" w:tplc="CB867060">
      <w:start w:val="1"/>
      <w:numFmt w:val="bullet"/>
      <w:lvlText w:val=""/>
      <w:lvlJc w:val="left"/>
      <w:pPr>
        <w:ind w:left="2160" w:hanging="360"/>
      </w:pPr>
      <w:rPr>
        <w:rFonts w:ascii="Wingdings" w:hAnsi="Wingdings" w:hint="default"/>
      </w:rPr>
    </w:lvl>
    <w:lvl w:ilvl="3" w:tplc="AD9E18D0">
      <w:start w:val="1"/>
      <w:numFmt w:val="bullet"/>
      <w:lvlText w:val=""/>
      <w:lvlJc w:val="left"/>
      <w:pPr>
        <w:ind w:left="2880" w:hanging="360"/>
      </w:pPr>
      <w:rPr>
        <w:rFonts w:ascii="Symbol" w:hAnsi="Symbol" w:hint="default"/>
      </w:rPr>
    </w:lvl>
    <w:lvl w:ilvl="4" w:tplc="677EC61A">
      <w:start w:val="1"/>
      <w:numFmt w:val="bullet"/>
      <w:lvlText w:val="o"/>
      <w:lvlJc w:val="left"/>
      <w:pPr>
        <w:ind w:left="3600" w:hanging="360"/>
      </w:pPr>
      <w:rPr>
        <w:rFonts w:ascii="Courier New" w:hAnsi="Courier New" w:hint="default"/>
      </w:rPr>
    </w:lvl>
    <w:lvl w:ilvl="5" w:tplc="684ECE62">
      <w:start w:val="1"/>
      <w:numFmt w:val="bullet"/>
      <w:lvlText w:val=""/>
      <w:lvlJc w:val="left"/>
      <w:pPr>
        <w:ind w:left="4320" w:hanging="360"/>
      </w:pPr>
      <w:rPr>
        <w:rFonts w:ascii="Wingdings" w:hAnsi="Wingdings" w:hint="default"/>
      </w:rPr>
    </w:lvl>
    <w:lvl w:ilvl="6" w:tplc="326220D4">
      <w:start w:val="1"/>
      <w:numFmt w:val="bullet"/>
      <w:lvlText w:val=""/>
      <w:lvlJc w:val="left"/>
      <w:pPr>
        <w:ind w:left="5040" w:hanging="360"/>
      </w:pPr>
      <w:rPr>
        <w:rFonts w:ascii="Symbol" w:hAnsi="Symbol" w:hint="default"/>
      </w:rPr>
    </w:lvl>
    <w:lvl w:ilvl="7" w:tplc="CBA65CC2">
      <w:start w:val="1"/>
      <w:numFmt w:val="bullet"/>
      <w:lvlText w:val="o"/>
      <w:lvlJc w:val="left"/>
      <w:pPr>
        <w:ind w:left="5760" w:hanging="360"/>
      </w:pPr>
      <w:rPr>
        <w:rFonts w:ascii="Courier New" w:hAnsi="Courier New" w:hint="default"/>
      </w:rPr>
    </w:lvl>
    <w:lvl w:ilvl="8" w:tplc="D5F490B2">
      <w:start w:val="1"/>
      <w:numFmt w:val="bullet"/>
      <w:lvlText w:val=""/>
      <w:lvlJc w:val="left"/>
      <w:pPr>
        <w:ind w:left="6480" w:hanging="360"/>
      </w:pPr>
      <w:rPr>
        <w:rFonts w:ascii="Wingdings" w:hAnsi="Wingdings" w:hint="default"/>
      </w:rPr>
    </w:lvl>
  </w:abstractNum>
  <w:abstractNum w:abstractNumId="28" w15:restartNumberingAfterBreak="0">
    <w:nsid w:val="7B095405"/>
    <w:multiLevelType w:val="hybridMultilevel"/>
    <w:tmpl w:val="279E3E3E"/>
    <w:lvl w:ilvl="0" w:tplc="3684F0AC">
      <w:start w:val="1"/>
      <w:numFmt w:val="bullet"/>
      <w:lvlText w:val=""/>
      <w:lvlJc w:val="left"/>
      <w:pPr>
        <w:ind w:left="720" w:hanging="360"/>
      </w:pPr>
      <w:rPr>
        <w:rFonts w:ascii="Wingdings" w:hAnsi="Wingdings" w:hint="default"/>
      </w:rPr>
    </w:lvl>
    <w:lvl w:ilvl="1" w:tplc="A7F0481E">
      <w:start w:val="1"/>
      <w:numFmt w:val="bullet"/>
      <w:lvlText w:val="o"/>
      <w:lvlJc w:val="left"/>
      <w:pPr>
        <w:ind w:left="1440" w:hanging="360"/>
      </w:pPr>
      <w:rPr>
        <w:rFonts w:ascii="Courier New" w:hAnsi="Courier New" w:hint="default"/>
      </w:rPr>
    </w:lvl>
    <w:lvl w:ilvl="2" w:tplc="F86AAB48">
      <w:start w:val="1"/>
      <w:numFmt w:val="bullet"/>
      <w:lvlText w:val=""/>
      <w:lvlJc w:val="left"/>
      <w:pPr>
        <w:ind w:left="2160" w:hanging="360"/>
      </w:pPr>
      <w:rPr>
        <w:rFonts w:ascii="Wingdings" w:hAnsi="Wingdings" w:hint="default"/>
      </w:rPr>
    </w:lvl>
    <w:lvl w:ilvl="3" w:tplc="8F5060C4">
      <w:start w:val="1"/>
      <w:numFmt w:val="bullet"/>
      <w:lvlText w:val=""/>
      <w:lvlJc w:val="left"/>
      <w:pPr>
        <w:ind w:left="2880" w:hanging="360"/>
      </w:pPr>
      <w:rPr>
        <w:rFonts w:ascii="Symbol" w:hAnsi="Symbol" w:hint="default"/>
      </w:rPr>
    </w:lvl>
    <w:lvl w:ilvl="4" w:tplc="C9347220">
      <w:start w:val="1"/>
      <w:numFmt w:val="bullet"/>
      <w:lvlText w:val="o"/>
      <w:lvlJc w:val="left"/>
      <w:pPr>
        <w:ind w:left="3600" w:hanging="360"/>
      </w:pPr>
      <w:rPr>
        <w:rFonts w:ascii="Courier New" w:hAnsi="Courier New" w:hint="default"/>
      </w:rPr>
    </w:lvl>
    <w:lvl w:ilvl="5" w:tplc="C90EAB6C">
      <w:start w:val="1"/>
      <w:numFmt w:val="bullet"/>
      <w:lvlText w:val=""/>
      <w:lvlJc w:val="left"/>
      <w:pPr>
        <w:ind w:left="4320" w:hanging="360"/>
      </w:pPr>
      <w:rPr>
        <w:rFonts w:ascii="Wingdings" w:hAnsi="Wingdings" w:hint="default"/>
      </w:rPr>
    </w:lvl>
    <w:lvl w:ilvl="6" w:tplc="DD5A4A2C">
      <w:start w:val="1"/>
      <w:numFmt w:val="bullet"/>
      <w:lvlText w:val=""/>
      <w:lvlJc w:val="left"/>
      <w:pPr>
        <w:ind w:left="5040" w:hanging="360"/>
      </w:pPr>
      <w:rPr>
        <w:rFonts w:ascii="Symbol" w:hAnsi="Symbol" w:hint="default"/>
      </w:rPr>
    </w:lvl>
    <w:lvl w:ilvl="7" w:tplc="F1FCFF28">
      <w:start w:val="1"/>
      <w:numFmt w:val="bullet"/>
      <w:lvlText w:val="o"/>
      <w:lvlJc w:val="left"/>
      <w:pPr>
        <w:ind w:left="5760" w:hanging="360"/>
      </w:pPr>
      <w:rPr>
        <w:rFonts w:ascii="Courier New" w:hAnsi="Courier New" w:hint="default"/>
      </w:rPr>
    </w:lvl>
    <w:lvl w:ilvl="8" w:tplc="54CA21A4">
      <w:start w:val="1"/>
      <w:numFmt w:val="bullet"/>
      <w:lvlText w:val=""/>
      <w:lvlJc w:val="left"/>
      <w:pPr>
        <w:ind w:left="6480" w:hanging="360"/>
      </w:pPr>
      <w:rPr>
        <w:rFonts w:ascii="Wingdings" w:hAnsi="Wingdings" w:hint="default"/>
      </w:rPr>
    </w:lvl>
  </w:abstractNum>
  <w:abstractNum w:abstractNumId="29" w15:restartNumberingAfterBreak="0">
    <w:nsid w:val="7BDA35F0"/>
    <w:multiLevelType w:val="hybridMultilevel"/>
    <w:tmpl w:val="F96E89EA"/>
    <w:lvl w:ilvl="0" w:tplc="5A6C4D9A">
      <w:start w:val="1"/>
      <w:numFmt w:val="bullet"/>
      <w:lvlText w:val=""/>
      <w:lvlJc w:val="left"/>
      <w:pPr>
        <w:ind w:left="720" w:hanging="360"/>
      </w:pPr>
      <w:rPr>
        <w:rFonts w:ascii="Wingdings" w:hAnsi="Wingdings" w:hint="default"/>
      </w:rPr>
    </w:lvl>
    <w:lvl w:ilvl="1" w:tplc="90EACE8C">
      <w:start w:val="1"/>
      <w:numFmt w:val="bullet"/>
      <w:lvlText w:val="o"/>
      <w:lvlJc w:val="left"/>
      <w:pPr>
        <w:ind w:left="1440" w:hanging="360"/>
      </w:pPr>
      <w:rPr>
        <w:rFonts w:ascii="Courier New" w:hAnsi="Courier New" w:hint="default"/>
      </w:rPr>
    </w:lvl>
    <w:lvl w:ilvl="2" w:tplc="5CEAD124">
      <w:start w:val="1"/>
      <w:numFmt w:val="bullet"/>
      <w:lvlText w:val=""/>
      <w:lvlJc w:val="left"/>
      <w:pPr>
        <w:ind w:left="2160" w:hanging="360"/>
      </w:pPr>
      <w:rPr>
        <w:rFonts w:ascii="Wingdings" w:hAnsi="Wingdings" w:hint="default"/>
      </w:rPr>
    </w:lvl>
    <w:lvl w:ilvl="3" w:tplc="D7B6F504">
      <w:start w:val="1"/>
      <w:numFmt w:val="bullet"/>
      <w:lvlText w:val=""/>
      <w:lvlJc w:val="left"/>
      <w:pPr>
        <w:ind w:left="2880" w:hanging="360"/>
      </w:pPr>
      <w:rPr>
        <w:rFonts w:ascii="Symbol" w:hAnsi="Symbol" w:hint="default"/>
      </w:rPr>
    </w:lvl>
    <w:lvl w:ilvl="4" w:tplc="2684DF90">
      <w:start w:val="1"/>
      <w:numFmt w:val="bullet"/>
      <w:lvlText w:val="o"/>
      <w:lvlJc w:val="left"/>
      <w:pPr>
        <w:ind w:left="3600" w:hanging="360"/>
      </w:pPr>
      <w:rPr>
        <w:rFonts w:ascii="Courier New" w:hAnsi="Courier New" w:hint="default"/>
      </w:rPr>
    </w:lvl>
    <w:lvl w:ilvl="5" w:tplc="1DCC7720">
      <w:start w:val="1"/>
      <w:numFmt w:val="bullet"/>
      <w:lvlText w:val=""/>
      <w:lvlJc w:val="left"/>
      <w:pPr>
        <w:ind w:left="4320" w:hanging="360"/>
      </w:pPr>
      <w:rPr>
        <w:rFonts w:ascii="Wingdings" w:hAnsi="Wingdings" w:hint="default"/>
      </w:rPr>
    </w:lvl>
    <w:lvl w:ilvl="6" w:tplc="929E5AD8">
      <w:start w:val="1"/>
      <w:numFmt w:val="bullet"/>
      <w:lvlText w:val=""/>
      <w:lvlJc w:val="left"/>
      <w:pPr>
        <w:ind w:left="5040" w:hanging="360"/>
      </w:pPr>
      <w:rPr>
        <w:rFonts w:ascii="Symbol" w:hAnsi="Symbol" w:hint="default"/>
      </w:rPr>
    </w:lvl>
    <w:lvl w:ilvl="7" w:tplc="A184DDBE">
      <w:start w:val="1"/>
      <w:numFmt w:val="bullet"/>
      <w:lvlText w:val="o"/>
      <w:lvlJc w:val="left"/>
      <w:pPr>
        <w:ind w:left="5760" w:hanging="360"/>
      </w:pPr>
      <w:rPr>
        <w:rFonts w:ascii="Courier New" w:hAnsi="Courier New" w:hint="default"/>
      </w:rPr>
    </w:lvl>
    <w:lvl w:ilvl="8" w:tplc="67D83F00">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8"/>
  </w:num>
  <w:num w:numId="5">
    <w:abstractNumId w:val="3"/>
  </w:num>
  <w:num w:numId="6">
    <w:abstractNumId w:val="29"/>
  </w:num>
  <w:num w:numId="7">
    <w:abstractNumId w:val="10"/>
  </w:num>
  <w:num w:numId="8">
    <w:abstractNumId w:val="28"/>
  </w:num>
  <w:num w:numId="9">
    <w:abstractNumId w:val="27"/>
  </w:num>
  <w:num w:numId="10">
    <w:abstractNumId w:val="18"/>
  </w:num>
  <w:num w:numId="11">
    <w:abstractNumId w:val="5"/>
  </w:num>
  <w:num w:numId="12">
    <w:abstractNumId w:val="22"/>
  </w:num>
  <w:num w:numId="13">
    <w:abstractNumId w:val="1"/>
  </w:num>
  <w:num w:numId="14">
    <w:abstractNumId w:val="11"/>
  </w:num>
  <w:num w:numId="15">
    <w:abstractNumId w:val="23"/>
  </w:num>
  <w:num w:numId="16">
    <w:abstractNumId w:val="25"/>
  </w:num>
  <w:num w:numId="17">
    <w:abstractNumId w:val="24"/>
  </w:num>
  <w:num w:numId="18">
    <w:abstractNumId w:val="9"/>
  </w:num>
  <w:num w:numId="19">
    <w:abstractNumId w:val="16"/>
  </w:num>
  <w:num w:numId="20">
    <w:abstractNumId w:val="13"/>
  </w:num>
  <w:num w:numId="21">
    <w:abstractNumId w:val="0"/>
  </w:num>
  <w:num w:numId="22">
    <w:abstractNumId w:val="6"/>
  </w:num>
  <w:num w:numId="23">
    <w:abstractNumId w:val="4"/>
  </w:num>
  <w:num w:numId="24">
    <w:abstractNumId w:val="26"/>
  </w:num>
  <w:num w:numId="25">
    <w:abstractNumId w:val="19"/>
  </w:num>
  <w:num w:numId="26">
    <w:abstractNumId w:val="15"/>
  </w:num>
  <w:num w:numId="27">
    <w:abstractNumId w:val="20"/>
  </w:num>
  <w:num w:numId="28">
    <w:abstractNumId w:val="21"/>
  </w:num>
  <w:num w:numId="29">
    <w:abstractNumId w:val="12"/>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D1"/>
    <w:rsid w:val="00002A21"/>
    <w:rsid w:val="00006170"/>
    <w:rsid w:val="00011836"/>
    <w:rsid w:val="00012C76"/>
    <w:rsid w:val="00013905"/>
    <w:rsid w:val="00014F99"/>
    <w:rsid w:val="000171F4"/>
    <w:rsid w:val="00022849"/>
    <w:rsid w:val="00027008"/>
    <w:rsid w:val="0002720B"/>
    <w:rsid w:val="00033072"/>
    <w:rsid w:val="000343D3"/>
    <w:rsid w:val="00035DFB"/>
    <w:rsid w:val="00041135"/>
    <w:rsid w:val="00043E83"/>
    <w:rsid w:val="000449F9"/>
    <w:rsid w:val="000455C9"/>
    <w:rsid w:val="00050585"/>
    <w:rsid w:val="000566D0"/>
    <w:rsid w:val="00060891"/>
    <w:rsid w:val="00067E66"/>
    <w:rsid w:val="000705A7"/>
    <w:rsid w:val="00074D2E"/>
    <w:rsid w:val="000765ED"/>
    <w:rsid w:val="00081F24"/>
    <w:rsid w:val="00082FCC"/>
    <w:rsid w:val="0008429E"/>
    <w:rsid w:val="00085505"/>
    <w:rsid w:val="0009707C"/>
    <w:rsid w:val="00097683"/>
    <w:rsid w:val="000A0EA0"/>
    <w:rsid w:val="000A5C0F"/>
    <w:rsid w:val="000B5F06"/>
    <w:rsid w:val="000C02AA"/>
    <w:rsid w:val="000C2AD4"/>
    <w:rsid w:val="000C4D4C"/>
    <w:rsid w:val="000C7D96"/>
    <w:rsid w:val="000D06C6"/>
    <w:rsid w:val="000E097B"/>
    <w:rsid w:val="000E1D2E"/>
    <w:rsid w:val="000E5AAE"/>
    <w:rsid w:val="000E7C80"/>
    <w:rsid w:val="000F01D8"/>
    <w:rsid w:val="00100A09"/>
    <w:rsid w:val="00105520"/>
    <w:rsid w:val="00113D9D"/>
    <w:rsid w:val="001147A4"/>
    <w:rsid w:val="001150F5"/>
    <w:rsid w:val="00115BA5"/>
    <w:rsid w:val="00117A7A"/>
    <w:rsid w:val="001233C7"/>
    <w:rsid w:val="00123D39"/>
    <w:rsid w:val="001241FC"/>
    <w:rsid w:val="00124412"/>
    <w:rsid w:val="00124932"/>
    <w:rsid w:val="001254C3"/>
    <w:rsid w:val="0012612E"/>
    <w:rsid w:val="0012791D"/>
    <w:rsid w:val="00131D8B"/>
    <w:rsid w:val="001337D4"/>
    <w:rsid w:val="00136E53"/>
    <w:rsid w:val="0014123E"/>
    <w:rsid w:val="00147BC5"/>
    <w:rsid w:val="00153D3F"/>
    <w:rsid w:val="00161E1B"/>
    <w:rsid w:val="001641AA"/>
    <w:rsid w:val="00172821"/>
    <w:rsid w:val="00174476"/>
    <w:rsid w:val="0017797D"/>
    <w:rsid w:val="00181314"/>
    <w:rsid w:val="00190EDB"/>
    <w:rsid w:val="001910F9"/>
    <w:rsid w:val="00195C0B"/>
    <w:rsid w:val="001B19D2"/>
    <w:rsid w:val="001B55B0"/>
    <w:rsid w:val="001C0580"/>
    <w:rsid w:val="001C33B1"/>
    <w:rsid w:val="001C3F87"/>
    <w:rsid w:val="001C5984"/>
    <w:rsid w:val="001C732C"/>
    <w:rsid w:val="001D22DB"/>
    <w:rsid w:val="001D276E"/>
    <w:rsid w:val="001E0E7A"/>
    <w:rsid w:val="001F27AA"/>
    <w:rsid w:val="001F74FF"/>
    <w:rsid w:val="002016A1"/>
    <w:rsid w:val="002023E1"/>
    <w:rsid w:val="00202D92"/>
    <w:rsid w:val="002068F6"/>
    <w:rsid w:val="00211274"/>
    <w:rsid w:val="002203D4"/>
    <w:rsid w:val="00223A7D"/>
    <w:rsid w:val="00227B65"/>
    <w:rsid w:val="0023521D"/>
    <w:rsid w:val="002412A8"/>
    <w:rsid w:val="00261748"/>
    <w:rsid w:val="00263E4B"/>
    <w:rsid w:val="002655D9"/>
    <w:rsid w:val="0026679F"/>
    <w:rsid w:val="0027156A"/>
    <w:rsid w:val="002720AA"/>
    <w:rsid w:val="00280D2E"/>
    <w:rsid w:val="00286FDD"/>
    <w:rsid w:val="00290FA5"/>
    <w:rsid w:val="00291883"/>
    <w:rsid w:val="0029447E"/>
    <w:rsid w:val="00296F72"/>
    <w:rsid w:val="002A1522"/>
    <w:rsid w:val="002A1BC0"/>
    <w:rsid w:val="002A5BF8"/>
    <w:rsid w:val="002B6404"/>
    <w:rsid w:val="002C3EC9"/>
    <w:rsid w:val="002D4A0D"/>
    <w:rsid w:val="002D6522"/>
    <w:rsid w:val="002D68E5"/>
    <w:rsid w:val="002D7BB3"/>
    <w:rsid w:val="002E3C51"/>
    <w:rsid w:val="002E7427"/>
    <w:rsid w:val="002F1690"/>
    <w:rsid w:val="003010D3"/>
    <w:rsid w:val="00304EEA"/>
    <w:rsid w:val="00306941"/>
    <w:rsid w:val="00310CB3"/>
    <w:rsid w:val="00311E4D"/>
    <w:rsid w:val="00320B6D"/>
    <w:rsid w:val="00322ACB"/>
    <w:rsid w:val="00323603"/>
    <w:rsid w:val="00324C17"/>
    <w:rsid w:val="00325319"/>
    <w:rsid w:val="00327E2C"/>
    <w:rsid w:val="003325E6"/>
    <w:rsid w:val="00332828"/>
    <w:rsid w:val="0033436A"/>
    <w:rsid w:val="0033608E"/>
    <w:rsid w:val="00343C7A"/>
    <w:rsid w:val="00352E60"/>
    <w:rsid w:val="00353628"/>
    <w:rsid w:val="00361BD9"/>
    <w:rsid w:val="00362EEE"/>
    <w:rsid w:val="003771E2"/>
    <w:rsid w:val="00387930"/>
    <w:rsid w:val="0039156A"/>
    <w:rsid w:val="00397E22"/>
    <w:rsid w:val="003A48D1"/>
    <w:rsid w:val="003A73A8"/>
    <w:rsid w:val="003A7B65"/>
    <w:rsid w:val="003A7E37"/>
    <w:rsid w:val="003B1275"/>
    <w:rsid w:val="003B1B8C"/>
    <w:rsid w:val="003B64F2"/>
    <w:rsid w:val="003C2F5C"/>
    <w:rsid w:val="003C390C"/>
    <w:rsid w:val="003C4867"/>
    <w:rsid w:val="003D2A09"/>
    <w:rsid w:val="003E5166"/>
    <w:rsid w:val="003F3788"/>
    <w:rsid w:val="003F6B4A"/>
    <w:rsid w:val="003F6F79"/>
    <w:rsid w:val="00403149"/>
    <w:rsid w:val="0040613A"/>
    <w:rsid w:val="004078E8"/>
    <w:rsid w:val="00416276"/>
    <w:rsid w:val="00420F0F"/>
    <w:rsid w:val="00421B3A"/>
    <w:rsid w:val="0042281E"/>
    <w:rsid w:val="00423014"/>
    <w:rsid w:val="00423F7B"/>
    <w:rsid w:val="00436942"/>
    <w:rsid w:val="004379BE"/>
    <w:rsid w:val="00440FE4"/>
    <w:rsid w:val="00453C05"/>
    <w:rsid w:val="004566A5"/>
    <w:rsid w:val="00457DF1"/>
    <w:rsid w:val="0046034F"/>
    <w:rsid w:val="0046476B"/>
    <w:rsid w:val="00467490"/>
    <w:rsid w:val="0046757D"/>
    <w:rsid w:val="0047665D"/>
    <w:rsid w:val="00476C32"/>
    <w:rsid w:val="00480E50"/>
    <w:rsid w:val="00484C6A"/>
    <w:rsid w:val="00484E00"/>
    <w:rsid w:val="00492832"/>
    <w:rsid w:val="00497A97"/>
    <w:rsid w:val="004A25EA"/>
    <w:rsid w:val="004A4E34"/>
    <w:rsid w:val="004B1886"/>
    <w:rsid w:val="004B1F5D"/>
    <w:rsid w:val="004B626E"/>
    <w:rsid w:val="004C2C98"/>
    <w:rsid w:val="004C2D37"/>
    <w:rsid w:val="004C4BD8"/>
    <w:rsid w:val="004E25B7"/>
    <w:rsid w:val="004E7BA4"/>
    <w:rsid w:val="004F3080"/>
    <w:rsid w:val="004F6FE2"/>
    <w:rsid w:val="005027ED"/>
    <w:rsid w:val="00502EFA"/>
    <w:rsid w:val="00505F3E"/>
    <w:rsid w:val="0051514D"/>
    <w:rsid w:val="00517776"/>
    <w:rsid w:val="00524095"/>
    <w:rsid w:val="00530D19"/>
    <w:rsid w:val="005344AD"/>
    <w:rsid w:val="005518D7"/>
    <w:rsid w:val="00552883"/>
    <w:rsid w:val="005539DE"/>
    <w:rsid w:val="00555210"/>
    <w:rsid w:val="005553B2"/>
    <w:rsid w:val="00557060"/>
    <w:rsid w:val="0055731F"/>
    <w:rsid w:val="0056723E"/>
    <w:rsid w:val="0057089B"/>
    <w:rsid w:val="00573365"/>
    <w:rsid w:val="005756AB"/>
    <w:rsid w:val="00580719"/>
    <w:rsid w:val="00583D02"/>
    <w:rsid w:val="0059136E"/>
    <w:rsid w:val="00592F45"/>
    <w:rsid w:val="005A0327"/>
    <w:rsid w:val="005A0A62"/>
    <w:rsid w:val="005A4479"/>
    <w:rsid w:val="005B4CE1"/>
    <w:rsid w:val="005B5015"/>
    <w:rsid w:val="005C0075"/>
    <w:rsid w:val="005C1F12"/>
    <w:rsid w:val="005C2E7A"/>
    <w:rsid w:val="005C68F9"/>
    <w:rsid w:val="005D0CDB"/>
    <w:rsid w:val="005D143F"/>
    <w:rsid w:val="005E2286"/>
    <w:rsid w:val="005E4B4F"/>
    <w:rsid w:val="005E5F03"/>
    <w:rsid w:val="00611F1F"/>
    <w:rsid w:val="00614C6A"/>
    <w:rsid w:val="00621DF1"/>
    <w:rsid w:val="006239F0"/>
    <w:rsid w:val="00624C53"/>
    <w:rsid w:val="00630C9D"/>
    <w:rsid w:val="00631D63"/>
    <w:rsid w:val="0063642B"/>
    <w:rsid w:val="006416E8"/>
    <w:rsid w:val="00644EAE"/>
    <w:rsid w:val="006521C7"/>
    <w:rsid w:val="00654662"/>
    <w:rsid w:val="00657DC7"/>
    <w:rsid w:val="00665996"/>
    <w:rsid w:val="006662D6"/>
    <w:rsid w:val="00667910"/>
    <w:rsid w:val="00672715"/>
    <w:rsid w:val="00675655"/>
    <w:rsid w:val="0067592F"/>
    <w:rsid w:val="00675C45"/>
    <w:rsid w:val="00676B71"/>
    <w:rsid w:val="0068358F"/>
    <w:rsid w:val="00686AAC"/>
    <w:rsid w:val="00690731"/>
    <w:rsid w:val="00694C96"/>
    <w:rsid w:val="00696FFD"/>
    <w:rsid w:val="006B2B8E"/>
    <w:rsid w:val="006B5B85"/>
    <w:rsid w:val="006B5E87"/>
    <w:rsid w:val="006C2244"/>
    <w:rsid w:val="006C51CE"/>
    <w:rsid w:val="006C5D3B"/>
    <w:rsid w:val="006D0094"/>
    <w:rsid w:val="006D2B96"/>
    <w:rsid w:val="006D375F"/>
    <w:rsid w:val="006D492D"/>
    <w:rsid w:val="006E12FF"/>
    <w:rsid w:val="006E4602"/>
    <w:rsid w:val="006E7380"/>
    <w:rsid w:val="006F3E81"/>
    <w:rsid w:val="00702A95"/>
    <w:rsid w:val="007034D1"/>
    <w:rsid w:val="00706434"/>
    <w:rsid w:val="00710BDA"/>
    <w:rsid w:val="00711491"/>
    <w:rsid w:val="00711E5E"/>
    <w:rsid w:val="00713717"/>
    <w:rsid w:val="00714FA5"/>
    <w:rsid w:val="007162C4"/>
    <w:rsid w:val="00716A68"/>
    <w:rsid w:val="00725D30"/>
    <w:rsid w:val="00726457"/>
    <w:rsid w:val="007308D6"/>
    <w:rsid w:val="007310A3"/>
    <w:rsid w:val="00731804"/>
    <w:rsid w:val="00733808"/>
    <w:rsid w:val="007349EA"/>
    <w:rsid w:val="007371FA"/>
    <w:rsid w:val="0074212B"/>
    <w:rsid w:val="00744497"/>
    <w:rsid w:val="0074701F"/>
    <w:rsid w:val="00750F8D"/>
    <w:rsid w:val="00754B1A"/>
    <w:rsid w:val="00760B23"/>
    <w:rsid w:val="00781B9B"/>
    <w:rsid w:val="00787B43"/>
    <w:rsid w:val="00790E87"/>
    <w:rsid w:val="00790F52"/>
    <w:rsid w:val="00793C99"/>
    <w:rsid w:val="00795EBE"/>
    <w:rsid w:val="007965BF"/>
    <w:rsid w:val="00797E7D"/>
    <w:rsid w:val="007A5A95"/>
    <w:rsid w:val="007B3028"/>
    <w:rsid w:val="007B318E"/>
    <w:rsid w:val="007C26C4"/>
    <w:rsid w:val="007C74B7"/>
    <w:rsid w:val="007D6151"/>
    <w:rsid w:val="007D706B"/>
    <w:rsid w:val="007D7A90"/>
    <w:rsid w:val="007E438F"/>
    <w:rsid w:val="007F0DF8"/>
    <w:rsid w:val="007F6EE6"/>
    <w:rsid w:val="00801D89"/>
    <w:rsid w:val="00812AA4"/>
    <w:rsid w:val="00815048"/>
    <w:rsid w:val="008214F7"/>
    <w:rsid w:val="00822D68"/>
    <w:rsid w:val="008254AD"/>
    <w:rsid w:val="0082626D"/>
    <w:rsid w:val="00826807"/>
    <w:rsid w:val="00836124"/>
    <w:rsid w:val="00837B3E"/>
    <w:rsid w:val="008405EC"/>
    <w:rsid w:val="0084665A"/>
    <w:rsid w:val="00856B9E"/>
    <w:rsid w:val="00864D51"/>
    <w:rsid w:val="008656CF"/>
    <w:rsid w:val="00872753"/>
    <w:rsid w:val="00872E2F"/>
    <w:rsid w:val="00874FA3"/>
    <w:rsid w:val="00875752"/>
    <w:rsid w:val="00882A37"/>
    <w:rsid w:val="00887F63"/>
    <w:rsid w:val="0089075E"/>
    <w:rsid w:val="008A0B76"/>
    <w:rsid w:val="008B56B5"/>
    <w:rsid w:val="008B5AB2"/>
    <w:rsid w:val="008B76CC"/>
    <w:rsid w:val="008C0459"/>
    <w:rsid w:val="008C4D00"/>
    <w:rsid w:val="008D2B31"/>
    <w:rsid w:val="008D5723"/>
    <w:rsid w:val="008D7646"/>
    <w:rsid w:val="008E0B74"/>
    <w:rsid w:val="008F07F0"/>
    <w:rsid w:val="00903E2C"/>
    <w:rsid w:val="00906001"/>
    <w:rsid w:val="0090777E"/>
    <w:rsid w:val="00913F7F"/>
    <w:rsid w:val="00915176"/>
    <w:rsid w:val="0091608E"/>
    <w:rsid w:val="009232C8"/>
    <w:rsid w:val="00934AF0"/>
    <w:rsid w:val="009416B8"/>
    <w:rsid w:val="0094212E"/>
    <w:rsid w:val="0094244F"/>
    <w:rsid w:val="009446AF"/>
    <w:rsid w:val="00950410"/>
    <w:rsid w:val="00965380"/>
    <w:rsid w:val="009808E6"/>
    <w:rsid w:val="00980CD6"/>
    <w:rsid w:val="009901BF"/>
    <w:rsid w:val="00996750"/>
    <w:rsid w:val="009A2877"/>
    <w:rsid w:val="009A6C85"/>
    <w:rsid w:val="009B4F2D"/>
    <w:rsid w:val="009C418B"/>
    <w:rsid w:val="009D27B8"/>
    <w:rsid w:val="009D2FAE"/>
    <w:rsid w:val="009D4A5A"/>
    <w:rsid w:val="009E148C"/>
    <w:rsid w:val="009E28EA"/>
    <w:rsid w:val="009E4EF1"/>
    <w:rsid w:val="009E6170"/>
    <w:rsid w:val="009E62F7"/>
    <w:rsid w:val="009F02CA"/>
    <w:rsid w:val="009F0FE4"/>
    <w:rsid w:val="009F24E3"/>
    <w:rsid w:val="009F2B90"/>
    <w:rsid w:val="009F55AA"/>
    <w:rsid w:val="009F6981"/>
    <w:rsid w:val="009F70CF"/>
    <w:rsid w:val="009F77B3"/>
    <w:rsid w:val="009F7F5B"/>
    <w:rsid w:val="00A0493C"/>
    <w:rsid w:val="00A14809"/>
    <w:rsid w:val="00A243A0"/>
    <w:rsid w:val="00A267A4"/>
    <w:rsid w:val="00A27AD1"/>
    <w:rsid w:val="00A33923"/>
    <w:rsid w:val="00A36A02"/>
    <w:rsid w:val="00A37A6B"/>
    <w:rsid w:val="00A424E1"/>
    <w:rsid w:val="00A47752"/>
    <w:rsid w:val="00A533A4"/>
    <w:rsid w:val="00A54FA3"/>
    <w:rsid w:val="00A64824"/>
    <w:rsid w:val="00A65D11"/>
    <w:rsid w:val="00A66D74"/>
    <w:rsid w:val="00A704AB"/>
    <w:rsid w:val="00A77F2E"/>
    <w:rsid w:val="00A80F79"/>
    <w:rsid w:val="00A85BD4"/>
    <w:rsid w:val="00A946FF"/>
    <w:rsid w:val="00AA4F76"/>
    <w:rsid w:val="00AB488A"/>
    <w:rsid w:val="00AC1E53"/>
    <w:rsid w:val="00AD1382"/>
    <w:rsid w:val="00AD75AF"/>
    <w:rsid w:val="00AE7B85"/>
    <w:rsid w:val="00AF113F"/>
    <w:rsid w:val="00AF21B2"/>
    <w:rsid w:val="00AF27C4"/>
    <w:rsid w:val="00AF3764"/>
    <w:rsid w:val="00AF4C88"/>
    <w:rsid w:val="00B001A1"/>
    <w:rsid w:val="00B02486"/>
    <w:rsid w:val="00B02BBF"/>
    <w:rsid w:val="00B212D5"/>
    <w:rsid w:val="00B22412"/>
    <w:rsid w:val="00B23499"/>
    <w:rsid w:val="00B25CBC"/>
    <w:rsid w:val="00B30710"/>
    <w:rsid w:val="00B32E72"/>
    <w:rsid w:val="00B36636"/>
    <w:rsid w:val="00B36E4F"/>
    <w:rsid w:val="00B37528"/>
    <w:rsid w:val="00B40714"/>
    <w:rsid w:val="00B4528E"/>
    <w:rsid w:val="00B47303"/>
    <w:rsid w:val="00B560EF"/>
    <w:rsid w:val="00B6595C"/>
    <w:rsid w:val="00B7059A"/>
    <w:rsid w:val="00B75942"/>
    <w:rsid w:val="00B760BE"/>
    <w:rsid w:val="00B81344"/>
    <w:rsid w:val="00B868D5"/>
    <w:rsid w:val="00B9059C"/>
    <w:rsid w:val="00B973EA"/>
    <w:rsid w:val="00BA10C4"/>
    <w:rsid w:val="00BA4FB0"/>
    <w:rsid w:val="00BA5631"/>
    <w:rsid w:val="00BA62D3"/>
    <w:rsid w:val="00BB0B4B"/>
    <w:rsid w:val="00BB2BE8"/>
    <w:rsid w:val="00BC1A6B"/>
    <w:rsid w:val="00BC65F9"/>
    <w:rsid w:val="00BC6EEC"/>
    <w:rsid w:val="00BD1ECE"/>
    <w:rsid w:val="00BD56A2"/>
    <w:rsid w:val="00BD589B"/>
    <w:rsid w:val="00BE118E"/>
    <w:rsid w:val="00BE139C"/>
    <w:rsid w:val="00BF0ECD"/>
    <w:rsid w:val="00BF1834"/>
    <w:rsid w:val="00BF3931"/>
    <w:rsid w:val="00BF6FD2"/>
    <w:rsid w:val="00C110FE"/>
    <w:rsid w:val="00C12273"/>
    <w:rsid w:val="00C14007"/>
    <w:rsid w:val="00C15063"/>
    <w:rsid w:val="00C15E8C"/>
    <w:rsid w:val="00C25446"/>
    <w:rsid w:val="00C30F8C"/>
    <w:rsid w:val="00C3160B"/>
    <w:rsid w:val="00C33CA2"/>
    <w:rsid w:val="00C35429"/>
    <w:rsid w:val="00C35EB4"/>
    <w:rsid w:val="00C4465A"/>
    <w:rsid w:val="00C60A97"/>
    <w:rsid w:val="00C626B9"/>
    <w:rsid w:val="00C74E96"/>
    <w:rsid w:val="00C7509E"/>
    <w:rsid w:val="00C83FF5"/>
    <w:rsid w:val="00CA1E7F"/>
    <w:rsid w:val="00CA4735"/>
    <w:rsid w:val="00CA7A46"/>
    <w:rsid w:val="00CB261B"/>
    <w:rsid w:val="00CB4668"/>
    <w:rsid w:val="00CB55EB"/>
    <w:rsid w:val="00CB782D"/>
    <w:rsid w:val="00CC2799"/>
    <w:rsid w:val="00CE315D"/>
    <w:rsid w:val="00CE5D0D"/>
    <w:rsid w:val="00CF52C3"/>
    <w:rsid w:val="00D010AA"/>
    <w:rsid w:val="00D12C4E"/>
    <w:rsid w:val="00D17EB9"/>
    <w:rsid w:val="00D21EAB"/>
    <w:rsid w:val="00D2715E"/>
    <w:rsid w:val="00D272AA"/>
    <w:rsid w:val="00D27BB6"/>
    <w:rsid w:val="00D34B80"/>
    <w:rsid w:val="00D355C2"/>
    <w:rsid w:val="00D36509"/>
    <w:rsid w:val="00D36A29"/>
    <w:rsid w:val="00D57A29"/>
    <w:rsid w:val="00D6520D"/>
    <w:rsid w:val="00D65F7D"/>
    <w:rsid w:val="00D7181C"/>
    <w:rsid w:val="00D74436"/>
    <w:rsid w:val="00D870C2"/>
    <w:rsid w:val="00D91645"/>
    <w:rsid w:val="00D92AC6"/>
    <w:rsid w:val="00D96FE6"/>
    <w:rsid w:val="00DB0614"/>
    <w:rsid w:val="00DB1D06"/>
    <w:rsid w:val="00DB4C7A"/>
    <w:rsid w:val="00DC33B6"/>
    <w:rsid w:val="00DC4966"/>
    <w:rsid w:val="00DC6ED0"/>
    <w:rsid w:val="00DD31BD"/>
    <w:rsid w:val="00DD612D"/>
    <w:rsid w:val="00DD7F67"/>
    <w:rsid w:val="00DE12FE"/>
    <w:rsid w:val="00DE2BCF"/>
    <w:rsid w:val="00DF1868"/>
    <w:rsid w:val="00DF7DAC"/>
    <w:rsid w:val="00E02A71"/>
    <w:rsid w:val="00E06EC5"/>
    <w:rsid w:val="00E10480"/>
    <w:rsid w:val="00E12CC3"/>
    <w:rsid w:val="00E22A5E"/>
    <w:rsid w:val="00E22EDA"/>
    <w:rsid w:val="00E233CE"/>
    <w:rsid w:val="00E25985"/>
    <w:rsid w:val="00E337D6"/>
    <w:rsid w:val="00E3401B"/>
    <w:rsid w:val="00E40020"/>
    <w:rsid w:val="00E460DD"/>
    <w:rsid w:val="00E4649D"/>
    <w:rsid w:val="00E51107"/>
    <w:rsid w:val="00E531F7"/>
    <w:rsid w:val="00E60557"/>
    <w:rsid w:val="00E627E7"/>
    <w:rsid w:val="00E672F3"/>
    <w:rsid w:val="00E67A64"/>
    <w:rsid w:val="00E803C2"/>
    <w:rsid w:val="00E827D4"/>
    <w:rsid w:val="00E8339F"/>
    <w:rsid w:val="00E84B6A"/>
    <w:rsid w:val="00E85C4D"/>
    <w:rsid w:val="00E9059F"/>
    <w:rsid w:val="00EA403D"/>
    <w:rsid w:val="00EA6263"/>
    <w:rsid w:val="00EB4544"/>
    <w:rsid w:val="00EB78F4"/>
    <w:rsid w:val="00EB7B5C"/>
    <w:rsid w:val="00EC1077"/>
    <w:rsid w:val="00EC21FC"/>
    <w:rsid w:val="00EC7E50"/>
    <w:rsid w:val="00ED2ED2"/>
    <w:rsid w:val="00ED567B"/>
    <w:rsid w:val="00ED77F0"/>
    <w:rsid w:val="00EE1B5D"/>
    <w:rsid w:val="00EE2A0C"/>
    <w:rsid w:val="00EE4F0A"/>
    <w:rsid w:val="00EF37B6"/>
    <w:rsid w:val="00EF5F3D"/>
    <w:rsid w:val="00F032A6"/>
    <w:rsid w:val="00F05332"/>
    <w:rsid w:val="00F06289"/>
    <w:rsid w:val="00F11109"/>
    <w:rsid w:val="00F12E72"/>
    <w:rsid w:val="00F14841"/>
    <w:rsid w:val="00F218E6"/>
    <w:rsid w:val="00F22459"/>
    <w:rsid w:val="00F23622"/>
    <w:rsid w:val="00F25674"/>
    <w:rsid w:val="00F30C2D"/>
    <w:rsid w:val="00F31583"/>
    <w:rsid w:val="00F327D9"/>
    <w:rsid w:val="00F46883"/>
    <w:rsid w:val="00F4730D"/>
    <w:rsid w:val="00F550EA"/>
    <w:rsid w:val="00F56605"/>
    <w:rsid w:val="00F619BB"/>
    <w:rsid w:val="00F62CA3"/>
    <w:rsid w:val="00F62E85"/>
    <w:rsid w:val="00F63D80"/>
    <w:rsid w:val="00F64908"/>
    <w:rsid w:val="00F65FDF"/>
    <w:rsid w:val="00F70263"/>
    <w:rsid w:val="00F7116A"/>
    <w:rsid w:val="00F83FBA"/>
    <w:rsid w:val="00F95A5E"/>
    <w:rsid w:val="00FA1E9A"/>
    <w:rsid w:val="00FA2C83"/>
    <w:rsid w:val="00FB0637"/>
    <w:rsid w:val="00FB136E"/>
    <w:rsid w:val="00FB7364"/>
    <w:rsid w:val="00FC2784"/>
    <w:rsid w:val="00FD2EF2"/>
    <w:rsid w:val="00FD5334"/>
    <w:rsid w:val="00FE07A4"/>
    <w:rsid w:val="00FE1A88"/>
    <w:rsid w:val="00FE2AF8"/>
    <w:rsid w:val="00FE4F52"/>
    <w:rsid w:val="00FE587A"/>
    <w:rsid w:val="00FE58C6"/>
    <w:rsid w:val="00FF224E"/>
    <w:rsid w:val="00FF40D1"/>
    <w:rsid w:val="04FA8EA6"/>
    <w:rsid w:val="155A4305"/>
    <w:rsid w:val="161A8BD9"/>
    <w:rsid w:val="1EE243DD"/>
    <w:rsid w:val="27E56811"/>
    <w:rsid w:val="2C43DAEE"/>
    <w:rsid w:val="2E4222E2"/>
    <w:rsid w:val="2F00D06B"/>
    <w:rsid w:val="315AAF69"/>
    <w:rsid w:val="3D0CAEC0"/>
    <w:rsid w:val="3E41FCCF"/>
    <w:rsid w:val="5746EA37"/>
    <w:rsid w:val="608FFA9C"/>
    <w:rsid w:val="60EC3F61"/>
    <w:rsid w:val="627A4C80"/>
    <w:rsid w:val="674BE456"/>
    <w:rsid w:val="6C308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7565D"/>
  <w15:chartTrackingRefBased/>
  <w15:docId w15:val="{3455D167-5E9D-4E04-A1CA-DF2CA08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iPriority w:val="99"/>
    <w:unhideWhenUsed/>
    <w:rsid w:val="00744497"/>
    <w:rPr>
      <w:color w:val="0000FF"/>
      <w:u w:val="single"/>
    </w:rPr>
  </w:style>
  <w:style w:type="character" w:customStyle="1" w:styleId="normaltextrun">
    <w:name w:val="normaltextrun"/>
    <w:basedOn w:val="Standaardalinea-lettertype"/>
    <w:rsid w:val="009F55AA"/>
  </w:style>
  <w:style w:type="character" w:customStyle="1" w:styleId="spellingerror">
    <w:name w:val="spellingerror"/>
    <w:basedOn w:val="Standaardalinea-lettertype"/>
    <w:rsid w:val="009F55AA"/>
  </w:style>
  <w:style w:type="character" w:customStyle="1" w:styleId="eop">
    <w:name w:val="eop"/>
    <w:basedOn w:val="Standaardalinea-lettertype"/>
    <w:rsid w:val="009F55AA"/>
  </w:style>
  <w:style w:type="paragraph" w:customStyle="1" w:styleId="paragraph">
    <w:name w:val="paragraph"/>
    <w:basedOn w:val="Standaard"/>
    <w:rsid w:val="00BD1ECE"/>
    <w:pPr>
      <w:spacing w:before="100" w:beforeAutospacing="1" w:after="100" w:afterAutospacing="1"/>
    </w:pPr>
    <w:rPr>
      <w:rFonts w:ascii="Times New Roman" w:hAnsi="Times New Roman"/>
      <w:sz w:val="24"/>
      <w:szCs w:val="24"/>
    </w:rPr>
  </w:style>
  <w:style w:type="character" w:customStyle="1" w:styleId="contextualspellingandgrammarerror">
    <w:name w:val="contextualspellingandgrammarerror"/>
    <w:basedOn w:val="Standaardalinea-lettertype"/>
    <w:rsid w:val="00BD1ECE"/>
  </w:style>
  <w:style w:type="paragraph" w:styleId="Geenafstand">
    <w:name w:val="No Spacing"/>
    <w:uiPriority w:val="1"/>
    <w:qFormat/>
    <w:rsid w:val="00875752"/>
    <w:rPr>
      <w:rFonts w:ascii="Arial" w:hAnsi="Arial"/>
    </w:rPr>
  </w:style>
  <w:style w:type="character" w:styleId="Onopgelostemelding">
    <w:name w:val="Unresolved Mention"/>
    <w:basedOn w:val="Standaardalinea-lettertype"/>
    <w:uiPriority w:val="99"/>
    <w:semiHidden/>
    <w:unhideWhenUsed/>
    <w:rsid w:val="00362EEE"/>
    <w:rPr>
      <w:color w:val="605E5C"/>
      <w:shd w:val="clear" w:color="auto" w:fill="E1DFDD"/>
    </w:rPr>
  </w:style>
  <w:style w:type="character" w:customStyle="1" w:styleId="VoettekstChar">
    <w:name w:val="Voettekst Char"/>
    <w:basedOn w:val="Standaardalinea-lettertype"/>
    <w:link w:val="Voettekst"/>
    <w:uiPriority w:val="99"/>
    <w:rsid w:val="00CB55EB"/>
    <w:rPr>
      <w:rFonts w:ascii="Arial" w:hAnsi="Arial"/>
    </w:rPr>
  </w:style>
  <w:style w:type="paragraph" w:styleId="Lijstalinea">
    <w:name w:val="List Paragraph"/>
    <w:basedOn w:val="Standaard"/>
    <w:uiPriority w:val="34"/>
    <w:qFormat/>
    <w:pPr>
      <w:ind w:left="720"/>
      <w:contextualSpacing/>
    </w:pPr>
  </w:style>
  <w:style w:type="paragraph" w:customStyle="1" w:styleId="Default">
    <w:name w:val="Default"/>
    <w:rsid w:val="00136E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4573">
      <w:bodyDiv w:val="1"/>
      <w:marLeft w:val="0"/>
      <w:marRight w:val="0"/>
      <w:marTop w:val="0"/>
      <w:marBottom w:val="0"/>
      <w:divBdr>
        <w:top w:val="none" w:sz="0" w:space="0" w:color="auto"/>
        <w:left w:val="none" w:sz="0" w:space="0" w:color="auto"/>
        <w:bottom w:val="none" w:sz="0" w:space="0" w:color="auto"/>
        <w:right w:val="none" w:sz="0" w:space="0" w:color="auto"/>
      </w:divBdr>
    </w:div>
    <w:div w:id="432676747">
      <w:bodyDiv w:val="1"/>
      <w:marLeft w:val="0"/>
      <w:marRight w:val="0"/>
      <w:marTop w:val="0"/>
      <w:marBottom w:val="0"/>
      <w:divBdr>
        <w:top w:val="none" w:sz="0" w:space="0" w:color="auto"/>
        <w:left w:val="none" w:sz="0" w:space="0" w:color="auto"/>
        <w:bottom w:val="none" w:sz="0" w:space="0" w:color="auto"/>
        <w:right w:val="none" w:sz="0" w:space="0" w:color="auto"/>
      </w:divBdr>
    </w:div>
    <w:div w:id="446437901">
      <w:bodyDiv w:val="1"/>
      <w:marLeft w:val="0"/>
      <w:marRight w:val="0"/>
      <w:marTop w:val="0"/>
      <w:marBottom w:val="0"/>
      <w:divBdr>
        <w:top w:val="none" w:sz="0" w:space="0" w:color="auto"/>
        <w:left w:val="none" w:sz="0" w:space="0" w:color="auto"/>
        <w:bottom w:val="none" w:sz="0" w:space="0" w:color="auto"/>
        <w:right w:val="none" w:sz="0" w:space="0" w:color="auto"/>
      </w:divBdr>
    </w:div>
    <w:div w:id="1243834843">
      <w:bodyDiv w:val="1"/>
      <w:marLeft w:val="0"/>
      <w:marRight w:val="0"/>
      <w:marTop w:val="0"/>
      <w:marBottom w:val="0"/>
      <w:divBdr>
        <w:top w:val="none" w:sz="0" w:space="0" w:color="auto"/>
        <w:left w:val="none" w:sz="0" w:space="0" w:color="auto"/>
        <w:bottom w:val="none" w:sz="0" w:space="0" w:color="auto"/>
        <w:right w:val="none" w:sz="0" w:space="0" w:color="auto"/>
      </w:divBdr>
    </w:div>
    <w:div w:id="1530800440">
      <w:bodyDiv w:val="1"/>
      <w:marLeft w:val="0"/>
      <w:marRight w:val="0"/>
      <w:marTop w:val="0"/>
      <w:marBottom w:val="0"/>
      <w:divBdr>
        <w:top w:val="none" w:sz="0" w:space="0" w:color="auto"/>
        <w:left w:val="none" w:sz="0" w:space="0" w:color="auto"/>
        <w:bottom w:val="none" w:sz="0" w:space="0" w:color="auto"/>
        <w:right w:val="none" w:sz="0" w:space="0" w:color="auto"/>
      </w:divBdr>
    </w:div>
    <w:div w:id="2027557029">
      <w:bodyDiv w:val="1"/>
      <w:marLeft w:val="0"/>
      <w:marRight w:val="0"/>
      <w:marTop w:val="0"/>
      <w:marBottom w:val="0"/>
      <w:divBdr>
        <w:top w:val="none" w:sz="0" w:space="0" w:color="auto"/>
        <w:left w:val="none" w:sz="0" w:space="0" w:color="auto"/>
        <w:bottom w:val="none" w:sz="0" w:space="0" w:color="auto"/>
        <w:right w:val="none" w:sz="0" w:space="0" w:color="auto"/>
      </w:divBdr>
      <w:divsChild>
        <w:div w:id="105619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E995BB5-DB8E-4700-8599-F7758669CC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b7810a73-5141-4590-8bc1-ea6bf42babd9"/>
    <ds:schemaRef ds:uri="c264e2ec-cf0a-41df-9e0c-ff0cb9d2b0ba"/>
  </ds:schemaRefs>
</ds:datastoreItem>
</file>

<file path=customXml/itemProps2.xml><?xml version="1.0" encoding="utf-8"?>
<ds:datastoreItem xmlns:ds="http://schemas.openxmlformats.org/officeDocument/2006/customXml" ds:itemID="{C255A198-7E36-4501-A22E-F418A442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E5B25-E1A0-45C0-98F9-7A52B0D8F21C}">
  <ds:schemaRefs>
    <ds:schemaRef ds:uri="http://schemas.microsoft.com/sharepoint/v3/contenttype/forms"/>
  </ds:schemaRefs>
</ds:datastoreItem>
</file>

<file path=customXml/itemProps4.xml><?xml version="1.0" encoding="utf-8"?>
<ds:datastoreItem xmlns:ds="http://schemas.openxmlformats.org/officeDocument/2006/customXml" ds:itemID="{BEF4BFB3-C5FD-4B53-9C72-6931FB75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9758</Characters>
  <Application>Microsoft Office Word</Application>
  <DocSecurity>0</DocSecurity>
  <Lines>180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2020-02-21T09:37:00Z</cp:lastPrinted>
  <dcterms:created xsi:type="dcterms:W3CDTF">2020-05-27T12:11:00Z</dcterms:created>
  <dcterms:modified xsi:type="dcterms:W3CDTF">2020-05-27T12:11:00Z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